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C" w:rsidRDefault="00AE263C" w:rsidP="002F5D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63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познавательной деятельности дошкольника </w:t>
      </w:r>
    </w:p>
    <w:p w:rsidR="00AE263C" w:rsidRDefault="002F5D32" w:rsidP="006D63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AE263C" w:rsidRPr="00AE263C" w:rsidRDefault="00AE263C" w:rsidP="002F5D32">
      <w:pPr>
        <w:pStyle w:val="a3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63C">
        <w:rPr>
          <w:bCs/>
          <w:color w:val="000000"/>
          <w:sz w:val="28"/>
          <w:szCs w:val="28"/>
          <w:shd w:val="clear" w:color="auto" w:fill="FFFFFF"/>
        </w:rPr>
        <w:t xml:space="preserve">В качестве важного условия познавательного развития в ФГОС </w:t>
      </w:r>
      <w:proofErr w:type="gramStart"/>
      <w:r w:rsidRPr="00AE263C">
        <w:rPr>
          <w:bCs/>
          <w:color w:val="000000"/>
          <w:sz w:val="28"/>
          <w:szCs w:val="28"/>
          <w:shd w:val="clear" w:color="auto" w:fill="FFFFFF"/>
        </w:rPr>
        <w:t>ДО</w:t>
      </w:r>
      <w:proofErr w:type="gramEnd"/>
      <w:r w:rsidRPr="00AE263C">
        <w:rPr>
          <w:bCs/>
          <w:color w:val="000000"/>
          <w:sz w:val="28"/>
          <w:szCs w:val="28"/>
          <w:shd w:val="clear" w:color="auto" w:fill="FFFFFF"/>
        </w:rPr>
        <w:t xml:space="preserve"> названа развивающая предметно-пространственная среда, которая должна обеспечить игровую, познавательную, исследовательскую активность, экспериментирование с доступными материалами. </w:t>
      </w:r>
    </w:p>
    <w:p w:rsidR="00AE263C" w:rsidRPr="00AE263C" w:rsidRDefault="00AE263C" w:rsidP="002F5D32">
      <w:pPr>
        <w:pStyle w:val="a3"/>
        <w:spacing w:before="0" w:beforeAutospacing="0" w:after="0" w:afterAutospacing="0" w:line="360" w:lineRule="auto"/>
        <w:ind w:firstLine="5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E263C">
        <w:rPr>
          <w:bCs/>
          <w:color w:val="000000"/>
          <w:sz w:val="28"/>
          <w:szCs w:val="28"/>
          <w:shd w:val="clear" w:color="auto" w:fill="FFFFFF"/>
        </w:rPr>
        <w:t>В основе любой деятельности ребенка-дошкольника лежит его собственная активность, в том числе и познавательная. Авторы, которые занимались  исследованием этого вопроса (Б.Г. Ананьев, Д.Б. Богоявленская, Д.Б. </w:t>
      </w:r>
      <w:proofErr w:type="spellStart"/>
      <w:r w:rsidRPr="00AE263C">
        <w:rPr>
          <w:bCs/>
          <w:color w:val="000000"/>
          <w:sz w:val="28"/>
          <w:szCs w:val="28"/>
          <w:shd w:val="clear" w:color="auto" w:fill="FFFFFF"/>
        </w:rPr>
        <w:t>Годовикова</w:t>
      </w:r>
      <w:proofErr w:type="spellEnd"/>
      <w:r w:rsidRPr="00AE263C">
        <w:rPr>
          <w:bCs/>
          <w:color w:val="000000"/>
          <w:sz w:val="28"/>
          <w:szCs w:val="28"/>
          <w:shd w:val="clear" w:color="auto" w:fill="FFFFFF"/>
        </w:rPr>
        <w:t>, Т.А. Куликова, А.В. Петровский, Г.И. Щукина), считают, что познавательная активность является одним из важных качеств, характеризующих психическое развитие дошкольника. Познавательная активность рассматривается авторами как стремление к наиболее полному познанию предметов и явлений окружающего мира.</w:t>
      </w:r>
    </w:p>
    <w:p w:rsidR="00AE263C" w:rsidRPr="00AE263C" w:rsidRDefault="00AE263C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3C">
        <w:rPr>
          <w:rFonts w:ascii="Times New Roman" w:hAnsi="Times New Roman" w:cs="Times New Roman"/>
          <w:sz w:val="28"/>
          <w:szCs w:val="28"/>
        </w:rPr>
        <w:t>Для определения понятия познавательной деятельности дошкольников и ее структуры, необходимо определить понятия «познание», «познавательная сфера» и «познавательное развитие».</w:t>
      </w:r>
    </w:p>
    <w:p w:rsidR="00AE263C" w:rsidRPr="00AE263C" w:rsidRDefault="00AE263C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3C">
        <w:rPr>
          <w:rFonts w:ascii="Times New Roman" w:hAnsi="Times New Roman" w:cs="Times New Roman"/>
          <w:sz w:val="28"/>
          <w:szCs w:val="28"/>
        </w:rPr>
        <w:t>Познавательная сфера дошкольников – это сложное психическое образование, которое обеспечивает нормальное и полноценное интеллектуальное существование в окружающем мире. Выделяют три компонента познавательной сферы.</w:t>
      </w:r>
    </w:p>
    <w:p w:rsidR="00AE263C" w:rsidRPr="00AE263C" w:rsidRDefault="00AE263C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3C">
        <w:rPr>
          <w:rFonts w:ascii="Times New Roman" w:hAnsi="Times New Roman" w:cs="Times New Roman"/>
          <w:sz w:val="28"/>
          <w:szCs w:val="28"/>
        </w:rPr>
        <w:t>К первым компонентам познания относят: что интересует ребенка, что он выбирает из окружающего мира для своего познания, способы и средства познания, как перерабатывает ребенок информацию</w:t>
      </w:r>
      <w:r w:rsidR="00717AA3">
        <w:rPr>
          <w:rFonts w:ascii="Times New Roman" w:hAnsi="Times New Roman" w:cs="Times New Roman"/>
          <w:sz w:val="28"/>
          <w:szCs w:val="28"/>
        </w:rPr>
        <w:t xml:space="preserve"> </w:t>
      </w:r>
      <w:r w:rsidR="000A1B33">
        <w:rPr>
          <w:rFonts w:ascii="Times New Roman" w:hAnsi="Times New Roman" w:cs="Times New Roman"/>
          <w:sz w:val="28"/>
          <w:szCs w:val="28"/>
        </w:rPr>
        <w:t>[4</w:t>
      </w:r>
      <w:r w:rsidRPr="00AE263C">
        <w:rPr>
          <w:rFonts w:ascii="Times New Roman" w:hAnsi="Times New Roman" w:cs="Times New Roman"/>
          <w:sz w:val="28"/>
          <w:szCs w:val="28"/>
        </w:rPr>
        <w:t>, с. 59].</w:t>
      </w:r>
    </w:p>
    <w:p w:rsidR="00AE263C" w:rsidRDefault="00AE263C" w:rsidP="002F5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263C">
        <w:rPr>
          <w:rFonts w:ascii="Times New Roman" w:hAnsi="Times New Roman" w:cs="Times New Roman"/>
          <w:sz w:val="28"/>
          <w:szCs w:val="28"/>
        </w:rPr>
        <w:t>Вторым компонентом познания является отношение человека к информации. Познавательные процессы – психические процессы, в ходе которых человек получает и осмысливает информацию, отображает объективный мир, преобразуя его в субъективный образ</w:t>
      </w:r>
      <w:r w:rsidR="000A1B33">
        <w:rPr>
          <w:rFonts w:ascii="Times New Roman" w:hAnsi="Times New Roman" w:cs="Times New Roman"/>
          <w:sz w:val="28"/>
          <w:szCs w:val="28"/>
        </w:rPr>
        <w:t xml:space="preserve"> [3</w:t>
      </w:r>
      <w:r w:rsidRPr="00AE263C">
        <w:rPr>
          <w:rFonts w:ascii="Times New Roman" w:hAnsi="Times New Roman" w:cs="Times New Roman"/>
          <w:sz w:val="28"/>
          <w:szCs w:val="28"/>
        </w:rPr>
        <w:t>, с. 43].</w:t>
      </w:r>
    </w:p>
    <w:p w:rsidR="00396EA9" w:rsidRDefault="00396EA9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A9">
        <w:rPr>
          <w:rFonts w:ascii="Times New Roman" w:hAnsi="Times New Roman" w:cs="Times New Roman"/>
          <w:sz w:val="28"/>
          <w:szCs w:val="28"/>
        </w:rPr>
        <w:t xml:space="preserve">В исследованиях Н.Н. </w:t>
      </w:r>
      <w:proofErr w:type="spellStart"/>
      <w:r w:rsidRPr="00396EA9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396EA9">
        <w:rPr>
          <w:rFonts w:ascii="Times New Roman" w:hAnsi="Times New Roman" w:cs="Times New Roman"/>
          <w:sz w:val="28"/>
          <w:szCs w:val="28"/>
        </w:rPr>
        <w:t xml:space="preserve"> обнаружились две противоречивые тенденции в процессе формирования знаний у детей дошкольного возраста. </w:t>
      </w:r>
      <w:r w:rsidRPr="00396EA9">
        <w:rPr>
          <w:rFonts w:ascii="Times New Roman" w:hAnsi="Times New Roman" w:cs="Times New Roman"/>
          <w:sz w:val="28"/>
          <w:szCs w:val="28"/>
        </w:rPr>
        <w:lastRenderedPageBreak/>
        <w:t xml:space="preserve">Первая тенденция: происходит расширение и углубление четких, ясных знаний об окружающем мире. Вторая тенденция: в процессе мыслительной деятельности возникает и растет круг неопределенных, не совсем ясных знаний, выступающих в форме догадок, предположений, вопросов. </w:t>
      </w:r>
      <w:r w:rsidR="000A1B33">
        <w:rPr>
          <w:rFonts w:ascii="Times New Roman" w:hAnsi="Times New Roman" w:cs="Times New Roman"/>
          <w:sz w:val="28"/>
          <w:szCs w:val="28"/>
        </w:rPr>
        <w:t>[12</w:t>
      </w:r>
      <w:r w:rsidRPr="00396EA9">
        <w:rPr>
          <w:rFonts w:ascii="Times New Roman" w:hAnsi="Times New Roman" w:cs="Times New Roman"/>
          <w:sz w:val="28"/>
          <w:szCs w:val="28"/>
        </w:rPr>
        <w:t>, с. 45].</w:t>
      </w:r>
    </w:p>
    <w:p w:rsidR="00396EA9" w:rsidRPr="00396EA9" w:rsidRDefault="00396EA9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A9">
        <w:rPr>
          <w:rFonts w:ascii="Times New Roman" w:hAnsi="Times New Roman" w:cs="Times New Roman"/>
          <w:sz w:val="28"/>
          <w:szCs w:val="28"/>
        </w:rPr>
        <w:t xml:space="preserve">Исследования педагогов и психологов (Ю.А. </w:t>
      </w:r>
      <w:proofErr w:type="spellStart"/>
      <w:r w:rsidRPr="00396EA9">
        <w:rPr>
          <w:rFonts w:ascii="Times New Roman" w:hAnsi="Times New Roman" w:cs="Times New Roman"/>
          <w:sz w:val="28"/>
          <w:szCs w:val="28"/>
        </w:rPr>
        <w:t>Новопольской</w:t>
      </w:r>
      <w:proofErr w:type="spellEnd"/>
      <w:r w:rsidRPr="00396EA9">
        <w:rPr>
          <w:rFonts w:ascii="Times New Roman" w:hAnsi="Times New Roman" w:cs="Times New Roman"/>
          <w:sz w:val="28"/>
          <w:szCs w:val="28"/>
        </w:rPr>
        <w:t>, Н.А. Коротковой, Т.И. </w:t>
      </w:r>
      <w:proofErr w:type="spellStart"/>
      <w:r w:rsidRPr="00396EA9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396EA9">
        <w:rPr>
          <w:rFonts w:ascii="Times New Roman" w:hAnsi="Times New Roman" w:cs="Times New Roman"/>
          <w:sz w:val="28"/>
          <w:szCs w:val="28"/>
        </w:rPr>
        <w:t xml:space="preserve">, И.М. </w:t>
      </w:r>
      <w:proofErr w:type="spellStart"/>
      <w:r w:rsidRPr="00396EA9">
        <w:rPr>
          <w:rFonts w:ascii="Times New Roman" w:hAnsi="Times New Roman" w:cs="Times New Roman"/>
          <w:sz w:val="28"/>
          <w:szCs w:val="28"/>
        </w:rPr>
        <w:t>Подберёзина</w:t>
      </w:r>
      <w:proofErr w:type="spellEnd"/>
      <w:r w:rsidRPr="00396EA9">
        <w:rPr>
          <w:rFonts w:ascii="Times New Roman" w:hAnsi="Times New Roman" w:cs="Times New Roman"/>
          <w:sz w:val="28"/>
          <w:szCs w:val="28"/>
        </w:rPr>
        <w:t>, Г.И. Щукиной и др.) показало, что интерес к познавательной деятельности у детей дошкольного возраста, протекает более интенсивно, плодотворно. Дети меньше утомляются,  и познание становится увлекательной деятельностью [</w:t>
      </w:r>
      <w:r w:rsidR="000A1B33">
        <w:rPr>
          <w:rFonts w:ascii="Times New Roman" w:hAnsi="Times New Roman" w:cs="Times New Roman"/>
          <w:sz w:val="28"/>
          <w:szCs w:val="28"/>
        </w:rPr>
        <w:t>14</w:t>
      </w:r>
      <w:r w:rsidRPr="00396EA9">
        <w:rPr>
          <w:rFonts w:ascii="Times New Roman" w:hAnsi="Times New Roman" w:cs="Times New Roman"/>
          <w:sz w:val="28"/>
          <w:szCs w:val="28"/>
        </w:rPr>
        <w:t xml:space="preserve">, с. 109].  </w:t>
      </w:r>
    </w:p>
    <w:p w:rsidR="00396EA9" w:rsidRPr="00396EA9" w:rsidRDefault="00396EA9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A9">
        <w:rPr>
          <w:rFonts w:ascii="Times New Roman" w:hAnsi="Times New Roman" w:cs="Times New Roman"/>
          <w:sz w:val="28"/>
          <w:szCs w:val="28"/>
        </w:rPr>
        <w:t xml:space="preserve">Познавательный интерес – важнейшее образование личности, оно формируется в социальных условиях, в процессе взаимодействия с окружающим миром </w:t>
      </w:r>
      <w:r w:rsidR="0061125E">
        <w:rPr>
          <w:rFonts w:ascii="Times New Roman" w:hAnsi="Times New Roman" w:cs="Times New Roman"/>
          <w:sz w:val="28"/>
          <w:szCs w:val="28"/>
        </w:rPr>
        <w:t>[6</w:t>
      </w:r>
      <w:r w:rsidRPr="00396EA9">
        <w:rPr>
          <w:rFonts w:ascii="Times New Roman" w:hAnsi="Times New Roman" w:cs="Times New Roman"/>
          <w:sz w:val="28"/>
          <w:szCs w:val="28"/>
        </w:rPr>
        <w:t xml:space="preserve">, с. 144].  </w:t>
      </w:r>
    </w:p>
    <w:p w:rsidR="00396EA9" w:rsidRPr="00396EA9" w:rsidRDefault="00396EA9" w:rsidP="002F5D3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96EA9">
        <w:rPr>
          <w:sz w:val="28"/>
          <w:szCs w:val="28"/>
        </w:rPr>
        <w:t xml:space="preserve">Познавательная деятельность – это единство чувственного восприятия, теоретического мышления и практической деятельности. Она осуществляется на каждом жизненном шагу, во всех видах деятельности и социальных взаимоотношений дошкольника (производительный и общественно полезный труд, ценностно-ориентационная и художественно-эстетическая деятельность, общение), а также путем выполнения различных предметно-практических действий в воспитательном процессе (экспериментирование, конструирование, решение исследовательских задач, и т.п.). </w:t>
      </w:r>
    </w:p>
    <w:p w:rsidR="00396EA9" w:rsidRDefault="00396EA9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EA9">
        <w:rPr>
          <w:rFonts w:ascii="Times New Roman" w:hAnsi="Times New Roman" w:cs="Times New Roman"/>
          <w:sz w:val="28"/>
          <w:szCs w:val="28"/>
        </w:rPr>
        <w:t>Таким образом, познавательная деятельность дошкольника – это активная деятельность по приобретению и использованию знаний. Познавательная активность ребёнка заключается: в способности видеть и самостоятельно ставить познавательные задачи; отбирать способы решения поставленной задачи; добиваться результата и анализировать.</w:t>
      </w:r>
    </w:p>
    <w:p w:rsidR="00136645" w:rsidRPr="00136645" w:rsidRDefault="00136645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1366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6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645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136645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дошкольников возможно при наличии в дошкольном учреждении (группе) развивающей предметно-пространственной среды.</w:t>
      </w:r>
    </w:p>
    <w:p w:rsidR="00136645" w:rsidRPr="00136645" w:rsidRDefault="00136645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36645" w:rsidRPr="00136645" w:rsidRDefault="00136645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Она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36645" w:rsidRPr="00136645" w:rsidRDefault="00136645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</w:r>
    </w:p>
    <w:p w:rsidR="00136645" w:rsidRPr="00136645" w:rsidRDefault="00136645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136645" w:rsidRDefault="00136645" w:rsidP="002F5D3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 xml:space="preserve">Дети очень восприимчивы к окружающему и поэтому вся обстановка детского сада (группы) имеет большое развивающее значение. Нельзя говорить о полноценном развитии ребенка–дошкольника, если его окружающая обстановка примитивна и хаотична, и он не получает от взаимодействия с ней позитивную информацию. С помощью развивающей среды можно изменить активность детей, влиять на их эмоциональное состояние, а можно мешать проявлению фантазии, развитию индивидуальности, отрицательно влиять на взаимоотношения детей друг с другом, на процесс обучения. Поэтому надо стремиться к тому, чтобы каждый предмет в группе являлся органичной частью развивающего </w:t>
      </w:r>
      <w:r w:rsidRPr="00136645">
        <w:rPr>
          <w:rFonts w:ascii="Times New Roman" w:hAnsi="Times New Roman" w:cs="Times New Roman"/>
          <w:sz w:val="28"/>
          <w:szCs w:val="28"/>
        </w:rPr>
        <w:lastRenderedPageBreak/>
        <w:t>пространства, стимулировал активность детей (игрушки, в том числе полифункциональные, карандаши, бумага находились в доступных для детей местах). В группе должны быть созданы все условия, позволяющие каждому ребенку самостоятельно изменять в соответствии с собственными потребностями окружающее пространство; должны быть выделены зоны для познавательных, сюжетно-ролевых и театрализованных игр, зоны для чтения и наблюдения за живой п</w:t>
      </w:r>
      <w:r w:rsidR="0061125E">
        <w:rPr>
          <w:rFonts w:ascii="Times New Roman" w:hAnsi="Times New Roman" w:cs="Times New Roman"/>
          <w:sz w:val="28"/>
          <w:szCs w:val="28"/>
        </w:rPr>
        <w:t>риродой и др. [8</w:t>
      </w:r>
      <w:r w:rsidRPr="00136645">
        <w:rPr>
          <w:rFonts w:ascii="Times New Roman" w:hAnsi="Times New Roman" w:cs="Times New Roman"/>
          <w:sz w:val="28"/>
          <w:szCs w:val="28"/>
        </w:rPr>
        <w:t>, с. 74].</w:t>
      </w:r>
    </w:p>
    <w:p w:rsidR="00136645" w:rsidRP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Как считает В.Н.</w:t>
      </w:r>
      <w:r w:rsidR="00717AA3">
        <w:rPr>
          <w:rFonts w:ascii="Times New Roman" w:hAnsi="Times New Roman" w:cs="Times New Roman"/>
          <w:sz w:val="28"/>
          <w:szCs w:val="28"/>
        </w:rPr>
        <w:t xml:space="preserve"> </w:t>
      </w:r>
      <w:r w:rsidRPr="00136645">
        <w:rPr>
          <w:rFonts w:ascii="Times New Roman" w:hAnsi="Times New Roman" w:cs="Times New Roman"/>
          <w:sz w:val="28"/>
          <w:szCs w:val="28"/>
        </w:rPr>
        <w:t>Аванесова, во вводной части игровой мотивации, происходит постановка познавательной задачи перед детьми, создание познавательно-игровой проблемной ситуации [2, с. 131]. Мотивация может быть игровой или практической.</w:t>
      </w:r>
    </w:p>
    <w:p w:rsidR="00136645" w:rsidRP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В основной части происходит решение поставленной задачи. В процессе выполнения цепочки задач ребенок приобретает новые знания и умения (математические, конструктивные), систематизирует ранее полученные представления, учится применять их и новых игровых проблемных ситуациях.</w:t>
      </w:r>
    </w:p>
    <w:p w:rsidR="00136645" w:rsidRP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В заключительной части дети анализируют полученные результаты, ход познавательной деятельности, способы выполнения, акцентируя внимание на эффективности решения познавательно-игровой ситуации.</w:t>
      </w:r>
    </w:p>
    <w:p w:rsid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Специфика использования игровых приемов в ходе познавательного занятии: рекомендуется широко использовать занимательный дидактический материал, обыгрывать их  в различных проблемно-игровых ситуациях: дидактические игры, головоломки, ребусы, загадки, конструкторы [</w:t>
      </w:r>
      <w:r w:rsidR="0061125E">
        <w:rPr>
          <w:rFonts w:ascii="Times New Roman" w:hAnsi="Times New Roman" w:cs="Times New Roman"/>
          <w:sz w:val="28"/>
          <w:szCs w:val="28"/>
        </w:rPr>
        <w:t>9</w:t>
      </w:r>
      <w:r w:rsidRPr="00136645">
        <w:rPr>
          <w:rFonts w:ascii="Times New Roman" w:hAnsi="Times New Roman" w:cs="Times New Roman"/>
          <w:sz w:val="28"/>
          <w:szCs w:val="28"/>
        </w:rPr>
        <w:t>, с. 47].</w:t>
      </w:r>
    </w:p>
    <w:p w:rsidR="00136645" w:rsidRP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В познавательном развитии детей Т.И.</w:t>
      </w:r>
      <w:r w:rsidR="00717AA3">
        <w:rPr>
          <w:rFonts w:ascii="Times New Roman" w:hAnsi="Times New Roman" w:cs="Times New Roman"/>
          <w:sz w:val="28"/>
          <w:szCs w:val="28"/>
        </w:rPr>
        <w:t xml:space="preserve"> </w:t>
      </w:r>
      <w:r w:rsidRPr="00136645">
        <w:rPr>
          <w:rFonts w:ascii="Times New Roman" w:hAnsi="Times New Roman" w:cs="Times New Roman"/>
          <w:sz w:val="28"/>
          <w:szCs w:val="28"/>
        </w:rPr>
        <w:t>Ерофеева выделяет три основных варианта моделирования.</w:t>
      </w:r>
    </w:p>
    <w:p w:rsidR="00136645" w:rsidRP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1. Модель как иллюстрация проблемной игровой ситуации, где изучение ситуации сопровождается внесением и анализом готовой модели. Эта модель позволяет заинтересовать ребёнка, наглядно иллюстрирует материал. На следующем занятии ребенок воспроизводит ситуацию с опорой на модель.</w:t>
      </w:r>
    </w:p>
    <w:p w:rsidR="00136645" w:rsidRP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lastRenderedPageBreak/>
        <w:t>2. Создание модели воспитателем при участии детей по ходу решения проблемы. Каждая модель обсуждается детьми, выявляются взаимосвязи и способ их обозначения, обсуждается и обосновывается структура, форма модели исходя из особенностей объекта моделирования.</w:t>
      </w:r>
    </w:p>
    <w:p w:rsid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3. Самостоятельное создание каждым ребенком или группой детей</w:t>
      </w:r>
      <w:r w:rsidRPr="00136645">
        <w:rPr>
          <w:rFonts w:ascii="Times New Roman" w:hAnsi="Times New Roman" w:cs="Times New Roman"/>
          <w:sz w:val="28"/>
          <w:szCs w:val="28"/>
        </w:rPr>
        <w:br/>
        <w:t>модели как инструмента познания проблемно-игровой ситуации. Важно создать условия для детского опыта по проблеме исследования: чтение литературы, рассматривание картин, наблюдения, беседы, экспериментирование и т.д. Для создания моделей детям предлагается разнообразный материал. Дети анализируют различные варианты, отбирают необходимый материал, создают модель и защищают ее, обосновывая свой вариант</w:t>
      </w:r>
      <w:r w:rsidR="0061125E">
        <w:rPr>
          <w:rFonts w:ascii="Times New Roman" w:hAnsi="Times New Roman" w:cs="Times New Roman"/>
          <w:sz w:val="28"/>
          <w:szCs w:val="28"/>
        </w:rPr>
        <w:t xml:space="preserve"> [7</w:t>
      </w:r>
      <w:r w:rsidRPr="00136645">
        <w:rPr>
          <w:rFonts w:ascii="Times New Roman" w:hAnsi="Times New Roman" w:cs="Times New Roman"/>
          <w:sz w:val="28"/>
          <w:szCs w:val="28"/>
        </w:rPr>
        <w:t xml:space="preserve">, с. 59-63]. </w:t>
      </w:r>
    </w:p>
    <w:p w:rsidR="00136645" w:rsidRPr="00136645" w:rsidRDefault="00136645" w:rsidP="002F5D32">
      <w:pPr>
        <w:pStyle w:val="msonospacing0"/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6645">
        <w:rPr>
          <w:rFonts w:ascii="Times New Roman" w:hAnsi="Times New Roman"/>
          <w:sz w:val="28"/>
          <w:szCs w:val="28"/>
        </w:rPr>
        <w:t xml:space="preserve"> Функция воспитателя – создать разнообразную игровую среду, обеспечивающую ребенку познавательную активность, соответствующую его интересам и имеющую развивающий характер. Воспитатель может подключиться к деятельности детей или при необходимости помочь тому или иному ребенку войти в группу сверстников.</w:t>
      </w:r>
    </w:p>
    <w:p w:rsidR="00136645" w:rsidRPr="00136645" w:rsidRDefault="00136645" w:rsidP="002F5D32">
      <w:pPr>
        <w:pStyle w:val="msonospacing0"/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6645">
        <w:rPr>
          <w:rFonts w:ascii="Times New Roman" w:hAnsi="Times New Roman"/>
          <w:sz w:val="28"/>
          <w:szCs w:val="28"/>
        </w:rPr>
        <w:t>У ребенка старшего дошкольного возраста, усвоившего достаточный запас знаний и умений, в рамках этой деятельности развиваются такие качества личности, как творческая активность и самостоятельность, появляется возможность самоутверждения, осознания необходимости полученных знаний и умений, желание использовать, пополнять и углублять знания, уверенность в себе.</w:t>
      </w:r>
    </w:p>
    <w:p w:rsidR="00D341E9" w:rsidRPr="00136645" w:rsidRDefault="00136645" w:rsidP="002F5D3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645">
        <w:rPr>
          <w:rFonts w:ascii="Times New Roman" w:hAnsi="Times New Roman" w:cs="Times New Roman"/>
          <w:sz w:val="28"/>
          <w:szCs w:val="28"/>
        </w:rPr>
        <w:t>Таким образом, организованная исследовательская деятельность позволяет дошкольникам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деятельность.</w:t>
      </w:r>
    </w:p>
    <w:p w:rsidR="00D341E9" w:rsidRPr="00B95E52" w:rsidRDefault="00D341E9" w:rsidP="002F5D3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0843">
        <w:rPr>
          <w:sz w:val="28"/>
          <w:szCs w:val="28"/>
        </w:rPr>
        <w:t xml:space="preserve">  </w:t>
      </w:r>
      <w:r w:rsidRPr="00B95E52">
        <w:rPr>
          <w:sz w:val="28"/>
          <w:szCs w:val="28"/>
        </w:rPr>
        <w:t xml:space="preserve">На основе изучения психолого-педагогической литературы по данной проблеме, нами было проведено диагностическое исследование и мы </w:t>
      </w:r>
      <w:r w:rsidRPr="00B95E52">
        <w:rPr>
          <w:sz w:val="28"/>
          <w:szCs w:val="28"/>
        </w:rPr>
        <w:lastRenderedPageBreak/>
        <w:t>выявили уровень развития познавательной деятельности детей 5-6 лет с помощью отобранных диагностических методик.</w:t>
      </w:r>
    </w:p>
    <w:p w:rsidR="00D341E9" w:rsidRPr="00B95E52" w:rsidRDefault="00D341E9" w:rsidP="00717AA3">
      <w:pPr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proofErr w:type="gramStart"/>
      <w:r w:rsidRPr="00B95E52">
        <w:rPr>
          <w:rFonts w:ascii="Times New Roman" w:hAnsi="Times New Roman" w:cs="Times New Roman"/>
          <w:sz w:val="28"/>
          <w:szCs w:val="28"/>
        </w:rPr>
        <w:t>три диагностические диагностики</w:t>
      </w:r>
      <w:proofErr w:type="gramEnd"/>
      <w:r w:rsidRPr="00B95E52">
        <w:rPr>
          <w:rFonts w:ascii="Times New Roman" w:hAnsi="Times New Roman" w:cs="Times New Roman"/>
          <w:sz w:val="28"/>
          <w:szCs w:val="28"/>
        </w:rPr>
        <w:t>:</w:t>
      </w:r>
    </w:p>
    <w:p w:rsidR="00D341E9" w:rsidRPr="00B95E52" w:rsidRDefault="00D341E9" w:rsidP="00717AA3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B95E52">
        <w:rPr>
          <w:sz w:val="28"/>
          <w:szCs w:val="28"/>
        </w:rPr>
        <w:t>Методика «Познавательная потребность дошкольника» (В.С.Юркевич, модификация и адаптация применительно к дошкольному возрасту Э.А.Барановой) [</w:t>
      </w:r>
      <w:r w:rsidR="0061125E">
        <w:rPr>
          <w:sz w:val="28"/>
          <w:szCs w:val="28"/>
        </w:rPr>
        <w:t>15</w:t>
      </w:r>
      <w:r w:rsidRPr="00B95E52">
        <w:rPr>
          <w:sz w:val="28"/>
          <w:szCs w:val="28"/>
        </w:rPr>
        <w:t>, с. 91].</w:t>
      </w:r>
    </w:p>
    <w:p w:rsidR="00D341E9" w:rsidRPr="00B95E52" w:rsidRDefault="00D341E9" w:rsidP="00717AA3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B95E52">
        <w:rPr>
          <w:sz w:val="28"/>
          <w:szCs w:val="28"/>
        </w:rPr>
        <w:t xml:space="preserve">Методика «Древо желаний» (В.С.Юркевич) </w:t>
      </w:r>
      <w:r w:rsidR="0061125E">
        <w:rPr>
          <w:sz w:val="28"/>
          <w:szCs w:val="28"/>
        </w:rPr>
        <w:t>[15</w:t>
      </w:r>
      <w:r w:rsidRPr="00B95E52">
        <w:rPr>
          <w:sz w:val="28"/>
          <w:szCs w:val="28"/>
        </w:rPr>
        <w:t>,90].</w:t>
      </w:r>
    </w:p>
    <w:p w:rsidR="0093648E" w:rsidRPr="0093648E" w:rsidRDefault="00D341E9" w:rsidP="0093648E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B95E52">
        <w:rPr>
          <w:sz w:val="28"/>
          <w:szCs w:val="28"/>
        </w:rPr>
        <w:t>Методика «Маленький исследователь» (Л.Н.Прохорова) [</w:t>
      </w:r>
      <w:r w:rsidR="0061125E">
        <w:rPr>
          <w:sz w:val="28"/>
          <w:szCs w:val="28"/>
        </w:rPr>
        <w:t>11</w:t>
      </w:r>
      <w:r w:rsidRPr="00B95E52">
        <w:rPr>
          <w:sz w:val="28"/>
          <w:szCs w:val="28"/>
        </w:rPr>
        <w:t>, с. 262].</w:t>
      </w:r>
    </w:p>
    <w:p w:rsidR="0093648E" w:rsidRPr="0093648E" w:rsidRDefault="0093648E" w:rsidP="0093648E">
      <w:pPr>
        <w:pStyle w:val="a3"/>
        <w:widowControl w:val="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</w:t>
      </w:r>
      <w:r w:rsidRPr="0093648E">
        <w:rPr>
          <w:sz w:val="28"/>
          <w:szCs w:val="28"/>
        </w:rPr>
        <w:t>гаем</w:t>
      </w:r>
      <w:r>
        <w:rPr>
          <w:sz w:val="28"/>
          <w:szCs w:val="28"/>
        </w:rPr>
        <w:t xml:space="preserve"> </w:t>
      </w:r>
      <w:r w:rsidRPr="0093648E">
        <w:rPr>
          <w:sz w:val="28"/>
          <w:szCs w:val="28"/>
        </w:rPr>
        <w:t xml:space="preserve">рекомендации по совершенствованию организации познавательной деятельности дошкольника согласно ФГОС </w:t>
      </w:r>
      <w:proofErr w:type="gramStart"/>
      <w:r w:rsidRPr="0093648E">
        <w:rPr>
          <w:sz w:val="28"/>
          <w:szCs w:val="28"/>
        </w:rPr>
        <w:t>ДО</w:t>
      </w:r>
      <w:proofErr w:type="gramEnd"/>
      <w:r w:rsidRPr="0093648E">
        <w:rPr>
          <w:sz w:val="28"/>
          <w:szCs w:val="28"/>
        </w:rPr>
        <w:t>.</w:t>
      </w:r>
    </w:p>
    <w:p w:rsidR="0093648E" w:rsidRPr="0093648E" w:rsidRDefault="0093648E" w:rsidP="009364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 xml:space="preserve">Первым рекомендационным аспектом является: </w:t>
      </w:r>
    </w:p>
    <w:p w:rsidR="0093648E" w:rsidRPr="0093648E" w:rsidRDefault="0093648E" w:rsidP="0093648E">
      <w:pPr>
        <w:spacing w:line="360" w:lineRule="auto"/>
        <w:ind w:firstLine="5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необходимо приобрести</w:t>
      </w:r>
      <w:r w:rsidRPr="0093648E">
        <w:rPr>
          <w:rFonts w:ascii="Times New Roman" w:hAnsi="Times New Roman" w:cs="Times New Roman"/>
          <w:color w:val="231F20"/>
          <w:sz w:val="28"/>
          <w:szCs w:val="28"/>
        </w:rPr>
        <w:t xml:space="preserve">: наборы счётного материала, наборы цветных счётных палочек </w:t>
      </w:r>
      <w:proofErr w:type="spellStart"/>
      <w:r w:rsidRPr="0093648E">
        <w:rPr>
          <w:rFonts w:ascii="Times New Roman" w:hAnsi="Times New Roman" w:cs="Times New Roman"/>
          <w:color w:val="231F20"/>
          <w:sz w:val="28"/>
          <w:szCs w:val="28"/>
        </w:rPr>
        <w:t>Кю</w:t>
      </w:r>
      <w:r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93648E">
        <w:rPr>
          <w:rFonts w:ascii="Times New Roman" w:hAnsi="Times New Roman" w:cs="Times New Roman"/>
          <w:color w:val="231F20"/>
          <w:sz w:val="28"/>
          <w:szCs w:val="28"/>
        </w:rPr>
        <w:t>зенера</w:t>
      </w:r>
      <w:proofErr w:type="spellEnd"/>
      <w:r w:rsidRPr="0093648E">
        <w:rPr>
          <w:rFonts w:ascii="Times New Roman" w:hAnsi="Times New Roman" w:cs="Times New Roman"/>
          <w:color w:val="231F20"/>
          <w:sz w:val="28"/>
          <w:szCs w:val="28"/>
        </w:rPr>
        <w:t xml:space="preserve">, логические блоки геометрических форм (блоки </w:t>
      </w:r>
      <w:proofErr w:type="spellStart"/>
      <w:r w:rsidRPr="0093648E">
        <w:rPr>
          <w:rFonts w:ascii="Times New Roman" w:hAnsi="Times New Roman" w:cs="Times New Roman"/>
          <w:color w:val="231F20"/>
          <w:sz w:val="28"/>
          <w:szCs w:val="28"/>
        </w:rPr>
        <w:t>Дьениша</w:t>
      </w:r>
      <w:proofErr w:type="spellEnd"/>
      <w:r w:rsidRPr="0093648E">
        <w:rPr>
          <w:rFonts w:ascii="Times New Roman" w:hAnsi="Times New Roman" w:cs="Times New Roman"/>
          <w:color w:val="231F20"/>
          <w:sz w:val="28"/>
          <w:szCs w:val="28"/>
        </w:rPr>
        <w:t>), комплекты тематических карточек, наборы для экспериментирования и исследования (воронки, пипетки, пробирки, микроскопы);</w:t>
      </w:r>
    </w:p>
    <w:p w:rsidR="0093648E" w:rsidRPr="0093648E" w:rsidRDefault="0093648E" w:rsidP="0093648E">
      <w:pPr>
        <w:spacing w:line="360" w:lineRule="auto"/>
        <w:ind w:firstLine="5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3648E">
        <w:rPr>
          <w:rFonts w:ascii="Times New Roman" w:hAnsi="Times New Roman" w:cs="Times New Roman"/>
          <w:color w:val="231F20"/>
          <w:sz w:val="28"/>
          <w:szCs w:val="28"/>
        </w:rPr>
        <w:t>- наборы кукольного театра, «жанры живописи», комплекты изделий народных промыслов, музыкальные инструменты.</w:t>
      </w:r>
    </w:p>
    <w:p w:rsidR="0093648E" w:rsidRPr="0093648E" w:rsidRDefault="0093648E" w:rsidP="0093648E">
      <w:pPr>
        <w:spacing w:line="360" w:lineRule="auto"/>
        <w:ind w:firstLine="54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3648E">
        <w:rPr>
          <w:rFonts w:ascii="Times New Roman" w:hAnsi="Times New Roman" w:cs="Times New Roman"/>
          <w:color w:val="231F20"/>
          <w:sz w:val="28"/>
          <w:szCs w:val="28"/>
        </w:rPr>
        <w:t>Вторым аспектом рекомендаций является: повышение  уровня развития деятельности экспериментирования будет эффективным, если создать условия самостоятельной деятельности детей; пополнить центры экспериментирования книгами познавательного характера.</w:t>
      </w:r>
    </w:p>
    <w:p w:rsidR="0093648E" w:rsidRPr="0093648E" w:rsidRDefault="0093648E" w:rsidP="009364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Рекомендации для воспитателей: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систематически использовать поисковые и исследовательские методы и приёмы на занятиях разных видов;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48E">
        <w:rPr>
          <w:rFonts w:ascii="Times New Roman" w:hAnsi="Times New Roman" w:cs="Times New Roman"/>
          <w:sz w:val="28"/>
          <w:szCs w:val="28"/>
        </w:rPr>
        <w:t xml:space="preserve">- пополнить уголки познавательной активности детей (природным  материалом; разными видами бумаг; медицинскими материалами – пипетки, колбы, мерные ложки; прочими материалами – зеркала, и т.д.); </w:t>
      </w:r>
      <w:proofErr w:type="gramEnd"/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lastRenderedPageBreak/>
        <w:t>- приобрести развивающие игры;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больше давать детям творческие задания;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приобрести оборудование для центра «Воды и песка»;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больше с детьми проводить наблюдения;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создавать модели об изменениях в неживой природе;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проводить с детьми эвристические беседы;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учитывать возрастные особенности детей;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изучить интересы детей в экспериментальной деятельности;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провести консультацию с родителями по организации поисково-исследовательской деятельности детей дома;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при проведении занятий, хорошо продумать место расположения детей;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чётко и правильно продумать вопросы к детям;</w:t>
      </w:r>
    </w:p>
    <w:p w:rsidR="0093648E" w:rsidRPr="0093648E" w:rsidRDefault="0093648E" w:rsidP="009364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>- соблюдать правила безопасности.</w:t>
      </w:r>
    </w:p>
    <w:p w:rsidR="00D341E9" w:rsidRPr="0093648E" w:rsidRDefault="00D341E9" w:rsidP="009364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 xml:space="preserve">Было установлено, что у детей преобладает средний уровень, это указывает на необходимость организации и проведения познавательной деятельности детей в соответствии с требованиями ФГОС </w:t>
      </w:r>
      <w:proofErr w:type="gramStart"/>
      <w:r w:rsidRPr="0093648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648E">
        <w:rPr>
          <w:rFonts w:ascii="Times New Roman" w:hAnsi="Times New Roman" w:cs="Times New Roman"/>
          <w:sz w:val="28"/>
          <w:szCs w:val="28"/>
        </w:rPr>
        <w:t>.</w:t>
      </w:r>
    </w:p>
    <w:p w:rsidR="00D341E9" w:rsidRPr="0093648E" w:rsidRDefault="00D341E9" w:rsidP="0093648E">
      <w:pPr>
        <w:pStyle w:val="a3"/>
        <w:widowControl w:val="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93648E">
        <w:rPr>
          <w:sz w:val="28"/>
          <w:szCs w:val="28"/>
        </w:rPr>
        <w:t xml:space="preserve">На основе анализа психолого-педагогической литературы можно сказать, что познавательная деятельность дошкольника </w:t>
      </w:r>
      <w:r w:rsidRPr="0093648E">
        <w:rPr>
          <w:sz w:val="28"/>
          <w:szCs w:val="28"/>
        </w:rPr>
        <w:softHyphen/>
        <w:t xml:space="preserve"> это активная деятельность по приобретению и использованию знаний. </w:t>
      </w:r>
    </w:p>
    <w:p w:rsidR="00D341E9" w:rsidRPr="0093648E" w:rsidRDefault="00D341E9" w:rsidP="0093648E">
      <w:pPr>
        <w:widowControl w:val="0"/>
        <w:tabs>
          <w:tab w:val="left" w:pos="851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48E">
        <w:rPr>
          <w:rFonts w:ascii="Times New Roman" w:hAnsi="Times New Roman" w:cs="Times New Roman"/>
          <w:sz w:val="28"/>
          <w:szCs w:val="28"/>
        </w:rPr>
        <w:t xml:space="preserve">Согласно требованиям ФГОС ДО в работе необходимо учитывать следующие факторы: создание благоприятного психологического климата в детском саду, группе; наличие в дошкольном учреждении (группе) развивающей предметно-пространственной среды, обеспечение эмоционального комфорта, педагогической защищенности каждому ребенку; </w:t>
      </w:r>
      <w:r w:rsidRPr="0093648E">
        <w:rPr>
          <w:rFonts w:ascii="Times New Roman" w:hAnsi="Times New Roman" w:cs="Times New Roman"/>
          <w:sz w:val="28"/>
          <w:szCs w:val="28"/>
        </w:rPr>
        <w:lastRenderedPageBreak/>
        <w:t>включение ребенка в разные формы самостоятельной познавательной деятельности (</w:t>
      </w:r>
      <w:proofErr w:type="gramStart"/>
      <w:r w:rsidRPr="0093648E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93648E">
        <w:rPr>
          <w:rFonts w:ascii="Times New Roman" w:hAnsi="Times New Roman" w:cs="Times New Roman"/>
          <w:sz w:val="28"/>
          <w:szCs w:val="28"/>
        </w:rPr>
        <w:t>, исследовательскую).</w:t>
      </w:r>
    </w:p>
    <w:p w:rsidR="00D341E9" w:rsidRPr="0093648E" w:rsidRDefault="00D341E9" w:rsidP="0093648E">
      <w:pPr>
        <w:pStyle w:val="a3"/>
        <w:widowControl w:val="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93648E">
        <w:rPr>
          <w:sz w:val="28"/>
          <w:szCs w:val="28"/>
        </w:rPr>
        <w:t>Главное достоинство заключается в том, что она близка дошкольникам, ребёнок выступает в этом процессе как полноценная личность, как т</w:t>
      </w:r>
      <w:r w:rsidR="00B95E52" w:rsidRPr="0093648E">
        <w:rPr>
          <w:sz w:val="28"/>
          <w:szCs w:val="28"/>
        </w:rPr>
        <w:t xml:space="preserve">ворец собственной деятельности. </w:t>
      </w:r>
      <w:r w:rsidRPr="0093648E">
        <w:rPr>
          <w:sz w:val="28"/>
          <w:szCs w:val="28"/>
        </w:rPr>
        <w:t>Экспериментирование способствует формированию любознательности, умению задавать вопросы взрослым.</w:t>
      </w:r>
    </w:p>
    <w:p w:rsidR="00B95E52" w:rsidRPr="0093648E" w:rsidRDefault="00B95E52" w:rsidP="0093648E">
      <w:pPr>
        <w:pStyle w:val="a3"/>
        <w:widowControl w:val="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93648E">
        <w:rPr>
          <w:sz w:val="28"/>
          <w:szCs w:val="28"/>
        </w:rPr>
        <w:t xml:space="preserve">Однако данное исследование не претендует на полное решение проблемы организации познавательной деятельности дошкольника в соответствии с требованиями ФГОС </w:t>
      </w:r>
      <w:proofErr w:type="gramStart"/>
      <w:r w:rsidRPr="0093648E">
        <w:rPr>
          <w:sz w:val="28"/>
          <w:szCs w:val="28"/>
        </w:rPr>
        <w:t>ДО</w:t>
      </w:r>
      <w:proofErr w:type="gramEnd"/>
      <w:r w:rsidRPr="0093648E">
        <w:rPr>
          <w:sz w:val="28"/>
          <w:szCs w:val="28"/>
        </w:rPr>
        <w:t>, поскольку возможна дальнейшая работа в данном направлении.</w:t>
      </w:r>
    </w:p>
    <w:p w:rsidR="00B95E52" w:rsidRDefault="00B95E52" w:rsidP="002F5D3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B95E52">
        <w:rPr>
          <w:b/>
          <w:sz w:val="28"/>
          <w:szCs w:val="28"/>
        </w:rPr>
        <w:t xml:space="preserve"> СПИСОК ИСПОЛЬЗОВАННОЙ ЛИТЕРАТУРЫ</w:t>
      </w:r>
    </w:p>
    <w:p w:rsidR="0061125E" w:rsidRDefault="00B95E52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 w:rsidRPr="0061125E">
        <w:rPr>
          <w:sz w:val="28"/>
          <w:szCs w:val="28"/>
        </w:rPr>
        <w:t xml:space="preserve">Приказ Министерства образования и науки Российской Федерации от 17.10.2013 № 1155  г. Москва «Об утверждении государственного образовательного стандарта дошкольного образования». </w:t>
      </w:r>
    </w:p>
    <w:p w:rsidR="0061125E" w:rsidRPr="0061125E" w:rsidRDefault="0061125E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Аванесова, В.Н. Дидактическая игра как форма организации обучения детей в детском саду / В.Н.Аванесова // Сенсорное воспитание в детском саду / под ред. Н.Н. </w:t>
      </w:r>
      <w:proofErr w:type="spellStart"/>
      <w:r>
        <w:rPr>
          <w:sz w:val="28"/>
          <w:szCs w:val="28"/>
        </w:rPr>
        <w:t>Поддьякова</w:t>
      </w:r>
      <w:proofErr w:type="spellEnd"/>
      <w:r>
        <w:rPr>
          <w:sz w:val="28"/>
          <w:szCs w:val="28"/>
        </w:rPr>
        <w:t>, В.Н.Аванесовой. – М.: Просвещение, 2009.– С. 125-155.</w:t>
      </w:r>
    </w:p>
    <w:p w:rsidR="00B95E52" w:rsidRPr="0061125E" w:rsidRDefault="00B95E52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proofErr w:type="spellStart"/>
      <w:r w:rsidRPr="0061125E">
        <w:rPr>
          <w:sz w:val="28"/>
          <w:szCs w:val="28"/>
        </w:rPr>
        <w:t>Баданина</w:t>
      </w:r>
      <w:proofErr w:type="spellEnd"/>
      <w:r w:rsidRPr="0061125E">
        <w:rPr>
          <w:sz w:val="28"/>
          <w:szCs w:val="28"/>
        </w:rPr>
        <w:t xml:space="preserve">, Л.И. Диагностика и развитие познавательных процессов. Практикум по общей психологии / Л.И. </w:t>
      </w:r>
      <w:proofErr w:type="spellStart"/>
      <w:r w:rsidRPr="0061125E">
        <w:rPr>
          <w:sz w:val="28"/>
          <w:szCs w:val="28"/>
        </w:rPr>
        <w:t>Баданина</w:t>
      </w:r>
      <w:proofErr w:type="spellEnd"/>
      <w:r w:rsidRPr="0061125E">
        <w:rPr>
          <w:sz w:val="28"/>
          <w:szCs w:val="28"/>
        </w:rPr>
        <w:t>. – М.: НОУ ВПО МПСИ, 2012. – 264 с.</w:t>
      </w:r>
    </w:p>
    <w:p w:rsidR="00B95E52" w:rsidRDefault="00B95E52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Берлайн</w:t>
      </w:r>
      <w:proofErr w:type="spellEnd"/>
      <w:r>
        <w:rPr>
          <w:sz w:val="28"/>
          <w:szCs w:val="28"/>
        </w:rPr>
        <w:t xml:space="preserve">, Д.Е. Любознательность и поиск информации/ </w:t>
      </w:r>
      <w:proofErr w:type="spellStart"/>
      <w:r>
        <w:rPr>
          <w:sz w:val="28"/>
          <w:szCs w:val="28"/>
        </w:rPr>
        <w:t>Д.Е.Берлайн</w:t>
      </w:r>
      <w:proofErr w:type="spellEnd"/>
      <w:r>
        <w:rPr>
          <w:sz w:val="28"/>
          <w:szCs w:val="28"/>
        </w:rPr>
        <w:t xml:space="preserve"> // Вопросы психологии. – 2009. – №3. – С. 54-60.</w:t>
      </w:r>
    </w:p>
    <w:p w:rsidR="00B95E52" w:rsidRDefault="00B95E52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 xml:space="preserve">, Л.А. Психология / Л.А.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, В.С.Мухина – М.: Сфера 2010. – 266 с.</w:t>
      </w:r>
    </w:p>
    <w:p w:rsidR="00B95E52" w:rsidRDefault="00B95E52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детей в игре / сост. А.К. Бондаренко, А.И. </w:t>
      </w:r>
      <w:proofErr w:type="spellStart"/>
      <w:r>
        <w:rPr>
          <w:sz w:val="28"/>
          <w:szCs w:val="28"/>
        </w:rPr>
        <w:t>Матусик</w:t>
      </w:r>
      <w:proofErr w:type="spellEnd"/>
      <w:r>
        <w:rPr>
          <w:sz w:val="28"/>
          <w:szCs w:val="28"/>
        </w:rPr>
        <w:t>. – М.: 2009. – 156 с.</w:t>
      </w:r>
    </w:p>
    <w:p w:rsidR="00B95E52" w:rsidRDefault="00B95E52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Ерофеева, Т.И. Моделирование игровых проблемно-практических ситуаций в обучении дошкольников математике / Т.И. Ерофеева. – М.: МГПУ, 2009. – 68 с.</w:t>
      </w:r>
    </w:p>
    <w:p w:rsidR="00230521" w:rsidRDefault="00230521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Купарадзе</w:t>
      </w:r>
      <w:proofErr w:type="spellEnd"/>
      <w:r>
        <w:rPr>
          <w:sz w:val="28"/>
          <w:szCs w:val="28"/>
        </w:rPr>
        <w:t xml:space="preserve">, Н.Ц. Формирование любознательности у детей старшего дошкольного возраста / Н.Ц. </w:t>
      </w:r>
      <w:proofErr w:type="spellStart"/>
      <w:r>
        <w:rPr>
          <w:sz w:val="28"/>
          <w:szCs w:val="28"/>
        </w:rPr>
        <w:t>Купарадзе</w:t>
      </w:r>
      <w:proofErr w:type="spellEnd"/>
      <w:r>
        <w:rPr>
          <w:sz w:val="28"/>
          <w:szCs w:val="28"/>
        </w:rPr>
        <w:t>. – М., 2011. – 121 с.</w:t>
      </w:r>
    </w:p>
    <w:p w:rsidR="00230521" w:rsidRDefault="00230521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Новопавловская, Ю.А. Сущность познавательной активности и педагогическое руководство формированием познавательного интереса детей дошкольного возраста / Ю.А.Новопавловская // Дошкольная педагогика. – 2009. – №8. – С. 46-48.</w:t>
      </w:r>
    </w:p>
    <w:p w:rsidR="00230521" w:rsidRDefault="00230521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Поддьяков</w:t>
      </w:r>
      <w:proofErr w:type="spellEnd"/>
      <w:r>
        <w:rPr>
          <w:sz w:val="28"/>
          <w:szCs w:val="28"/>
        </w:rPr>
        <w:t xml:space="preserve">, Н.Н. Исследовательское поведение / Н.Н. </w:t>
      </w:r>
      <w:proofErr w:type="spellStart"/>
      <w:r>
        <w:rPr>
          <w:sz w:val="28"/>
          <w:szCs w:val="28"/>
        </w:rPr>
        <w:t>Поддьяков</w:t>
      </w:r>
      <w:proofErr w:type="spellEnd"/>
      <w:r>
        <w:rPr>
          <w:sz w:val="28"/>
          <w:szCs w:val="28"/>
        </w:rPr>
        <w:t>. – М.: Академия, 2009. – 266 с.</w:t>
      </w:r>
    </w:p>
    <w:p w:rsidR="00230521" w:rsidRDefault="00230521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Прохорова, Л.Н. Организация экспериментальной деятельности дошкольников / Л.Н.Прохорова. – М.: АРКТИ, 2012. – 267 с.</w:t>
      </w:r>
    </w:p>
    <w:p w:rsidR="00230521" w:rsidRDefault="00230521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познавательных способностей в процессе дошкольного воспитания / под ред. Н.Н. </w:t>
      </w:r>
      <w:proofErr w:type="spellStart"/>
      <w:r>
        <w:rPr>
          <w:sz w:val="28"/>
          <w:szCs w:val="28"/>
        </w:rPr>
        <w:t>Поддьякова</w:t>
      </w:r>
      <w:proofErr w:type="spellEnd"/>
      <w:r>
        <w:rPr>
          <w:sz w:val="28"/>
          <w:szCs w:val="28"/>
        </w:rPr>
        <w:t>, Ф.А.Сохина. – М.: Просвещение, 1988. – 190 с.</w:t>
      </w:r>
    </w:p>
    <w:p w:rsidR="00230521" w:rsidRDefault="00230521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Рамонова</w:t>
      </w:r>
      <w:proofErr w:type="spellEnd"/>
      <w:r>
        <w:rPr>
          <w:sz w:val="28"/>
          <w:szCs w:val="28"/>
        </w:rPr>
        <w:t xml:space="preserve">, К.М. Особенности и пути их развития любознательности у детей дошкольного возраста / К.М. </w:t>
      </w:r>
      <w:proofErr w:type="spellStart"/>
      <w:r>
        <w:rPr>
          <w:sz w:val="28"/>
          <w:szCs w:val="28"/>
        </w:rPr>
        <w:t>Рамонова</w:t>
      </w:r>
      <w:proofErr w:type="spellEnd"/>
      <w:r>
        <w:rPr>
          <w:sz w:val="28"/>
          <w:szCs w:val="28"/>
        </w:rPr>
        <w:t xml:space="preserve">. – СПб., 2009. – 257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1B33" w:rsidRDefault="000A1B33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Шамова, Т.И. Проблема познавательного интереса в педагогике / Т.И.Шамова. – М.: Сфера, 2009 . – 351 с.</w:t>
      </w:r>
    </w:p>
    <w:p w:rsidR="000A1B33" w:rsidRDefault="000A1B33" w:rsidP="002F5D32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Юркевич, В.С. Развитие начальных уровней познавательной потребности у детей / В.С. Юркевич // Вопросы психологии. – 2009. – №2. – С. 83-92.</w:t>
      </w:r>
    </w:p>
    <w:sectPr w:rsidR="000A1B33" w:rsidSect="00D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86298"/>
    <w:multiLevelType w:val="hybridMultilevel"/>
    <w:tmpl w:val="5DE0B2B2"/>
    <w:lvl w:ilvl="0" w:tplc="316EC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0D3CAC"/>
    <w:multiLevelType w:val="hybridMultilevel"/>
    <w:tmpl w:val="9726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685B"/>
    <w:multiLevelType w:val="hybridMultilevel"/>
    <w:tmpl w:val="C4DE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407DE"/>
    <w:multiLevelType w:val="hybridMultilevel"/>
    <w:tmpl w:val="F6CA6850"/>
    <w:lvl w:ilvl="0" w:tplc="22F6A0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D42"/>
    <w:rsid w:val="000A1B33"/>
    <w:rsid w:val="00136645"/>
    <w:rsid w:val="00230521"/>
    <w:rsid w:val="00240843"/>
    <w:rsid w:val="002B5D8E"/>
    <w:rsid w:val="002F5D32"/>
    <w:rsid w:val="00396EA9"/>
    <w:rsid w:val="005E7D64"/>
    <w:rsid w:val="0061125E"/>
    <w:rsid w:val="006D6339"/>
    <w:rsid w:val="00717AA3"/>
    <w:rsid w:val="0093648E"/>
    <w:rsid w:val="00AE263C"/>
    <w:rsid w:val="00B95E52"/>
    <w:rsid w:val="00D341E9"/>
    <w:rsid w:val="00D70B6B"/>
    <w:rsid w:val="00EE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E263C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396EA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396EA9"/>
    <w:rPr>
      <w:b/>
      <w:bCs/>
    </w:rPr>
  </w:style>
  <w:style w:type="paragraph" w:customStyle="1" w:styleId="msonospacing0">
    <w:name w:val="msonospacing"/>
    <w:rsid w:val="0013664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AE263C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396EA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396EA9"/>
    <w:rPr>
      <w:b/>
      <w:bCs/>
    </w:rPr>
  </w:style>
  <w:style w:type="paragraph" w:customStyle="1" w:styleId="msonospacing0">
    <w:name w:val="msonospacing"/>
    <w:rsid w:val="001366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6972-0141-4AB6-83D6-7B7C071D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Alexey</cp:lastModifiedBy>
  <cp:revision>5</cp:revision>
  <dcterms:created xsi:type="dcterms:W3CDTF">2017-01-19T08:00:00Z</dcterms:created>
  <dcterms:modified xsi:type="dcterms:W3CDTF">2017-01-28T17:22:00Z</dcterms:modified>
</cp:coreProperties>
</file>