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Статья 5. Право на образование. </w:t>
      </w:r>
    </w:p>
    <w:p w:rsidR="00FA45C3" w:rsidRPr="00FA45C3" w:rsidRDefault="00FA45C3" w:rsidP="00FA45C3">
      <w:pPr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1. В Российской Федерации гарантируется право каждого человека на образование.</w:t>
      </w:r>
      <w:r w:rsidRPr="00FA45C3">
        <w:rPr>
          <w:rFonts w:ascii="Times New Roman" w:hAnsi="Times New Roman"/>
          <w:sz w:val="24"/>
          <w:szCs w:val="24"/>
        </w:rPr>
        <w:br/>
      </w:r>
      <w:r w:rsidRPr="00FA45C3">
        <w:rPr>
          <w:rFonts w:ascii="Times New Roman" w:hAnsi="Times New Roman"/>
          <w:sz w:val="24"/>
          <w:szCs w:val="24"/>
        </w:rPr>
        <w:br/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 w:rsidRPr="00FA45C3">
        <w:rPr>
          <w:rFonts w:ascii="Times New Roman" w:hAnsi="Times New Roman"/>
          <w:sz w:val="24"/>
          <w:szCs w:val="24"/>
        </w:rPr>
        <w:br/>
      </w:r>
      <w:r w:rsidRPr="00FA45C3">
        <w:rPr>
          <w:rFonts w:ascii="Times New Roman" w:hAnsi="Times New Roman"/>
          <w:sz w:val="24"/>
          <w:szCs w:val="24"/>
        </w:rPr>
        <w:br/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02020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Ст.10 п.4.</w:t>
      </w:r>
      <w:r w:rsidRPr="00FA45C3">
        <w:rPr>
          <w:rFonts w:ascii="Times New Roman" w:hAnsi="Times New Roman"/>
          <w:color w:val="202020"/>
          <w:sz w:val="24"/>
          <w:szCs w:val="24"/>
        </w:rPr>
        <w:t xml:space="preserve">.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В Российской Федерации устанавливаются следующие уровни общего образования:</w:t>
      </w:r>
      <w:r w:rsidRPr="00FA45C3">
        <w:rPr>
          <w:rFonts w:ascii="Times New Roman" w:hAnsi="Times New Roman"/>
          <w:sz w:val="24"/>
          <w:szCs w:val="24"/>
        </w:rPr>
        <w:br/>
        <w:t>1) дошкольное образование;</w:t>
      </w:r>
      <w:r w:rsidRPr="00FA45C3">
        <w:rPr>
          <w:rFonts w:ascii="Times New Roman" w:hAnsi="Times New Roman"/>
          <w:sz w:val="24"/>
          <w:szCs w:val="24"/>
        </w:rPr>
        <w:br/>
        <w:t>2) начальное общее образование;</w:t>
      </w:r>
      <w:r w:rsidRPr="00FA45C3">
        <w:rPr>
          <w:rFonts w:ascii="Times New Roman" w:hAnsi="Times New Roman"/>
          <w:sz w:val="24"/>
          <w:szCs w:val="24"/>
        </w:rPr>
        <w:br/>
        <w:t>3) основное общее образование;</w:t>
      </w:r>
      <w:r w:rsidRPr="00FA45C3">
        <w:rPr>
          <w:rFonts w:ascii="Times New Roman" w:hAnsi="Times New Roman"/>
          <w:sz w:val="24"/>
          <w:szCs w:val="24"/>
        </w:rPr>
        <w:br/>
        <w:t>4) среднее общее образование.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 Ст. 12 Образовательные программы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п.5.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</w:t>
      </w:r>
      <w:proofErr w:type="gramStart"/>
      <w:r w:rsidRPr="00FA45C3">
        <w:rPr>
          <w:rFonts w:ascii="Times New Roman" w:hAnsi="Times New Roman"/>
          <w:sz w:val="24"/>
          <w:szCs w:val="24"/>
        </w:rPr>
        <w:t>.</w:t>
      </w:r>
      <w:proofErr w:type="gramEnd"/>
      <w:r w:rsidRPr="00FA45C3">
        <w:rPr>
          <w:rFonts w:ascii="Times New Roman" w:hAnsi="Times New Roman"/>
          <w:sz w:val="24"/>
          <w:szCs w:val="24"/>
        </w:rPr>
        <w:br/>
      </w:r>
      <w:r w:rsidRPr="00FA45C3">
        <w:rPr>
          <w:rFonts w:ascii="Times New Roman" w:hAnsi="Times New Roman"/>
          <w:sz w:val="24"/>
          <w:szCs w:val="24"/>
        </w:rPr>
        <w:br/>
      </w:r>
      <w:proofErr w:type="gramStart"/>
      <w:r w:rsidRPr="00FA45C3">
        <w:rPr>
          <w:rFonts w:ascii="Times New Roman" w:hAnsi="Times New Roman"/>
          <w:sz w:val="24"/>
          <w:szCs w:val="24"/>
        </w:rPr>
        <w:t>п</w:t>
      </w:r>
      <w:proofErr w:type="gramEnd"/>
      <w:r w:rsidRPr="00FA45C3">
        <w:rPr>
          <w:rFonts w:ascii="Times New Roman" w:hAnsi="Times New Roman"/>
          <w:sz w:val="24"/>
          <w:szCs w:val="24"/>
        </w:rPr>
        <w:t>.6.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 Глава 3. Лица, осуществляющие образовательную деятельность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 23 Типы образовательных организаций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2. В РФ устанавливаются следующие типы образовательных организаций, реализующих основные образовательные программы: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lastRenderedPageBreak/>
        <w:t>1) дошкольная образовательная организация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 25. Устав образовательной организации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1. Образовательная организация действует на основании Устава.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 28 Компетенции, права, обязанности и ответственность образовательной организации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Образовательная организация обязана осуществлять свою деятельность в соответствии с законодательством об образовании, в том числе: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потребностям обучающихся;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5C3">
        <w:rPr>
          <w:rFonts w:ascii="Times New Roman" w:hAnsi="Times New Roman"/>
          <w:sz w:val="24"/>
          <w:szCs w:val="24"/>
        </w:rPr>
        <w:t xml:space="preserve"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</w:t>
      </w:r>
      <w:proofErr w:type="gramEnd"/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 29 Информационная открытость образовательной организации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</w:t>
      </w:r>
      <w:proofErr w:type="gramStart"/>
      <w:r w:rsidRPr="00FA45C3">
        <w:rPr>
          <w:rFonts w:ascii="Times New Roman" w:hAnsi="Times New Roman"/>
          <w:sz w:val="24"/>
          <w:szCs w:val="24"/>
        </w:rPr>
        <w:t>о-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телекоммуникационных сетях, в том числе на официальном сайте образовательной организации в сети "Интернет".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Глава 4. Обучающиеся и их родители (законные представители)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 33 Обучающиеся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A45C3">
        <w:rPr>
          <w:rFonts w:ascii="Times New Roman" w:hAnsi="Times New Roman"/>
          <w:sz w:val="24"/>
          <w:szCs w:val="24"/>
        </w:rPr>
        <w:t>К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 1) воспитанники - лица, осваивающие образовательную программу дошкольного </w:t>
      </w:r>
      <w:r w:rsidRPr="00FA45C3">
        <w:rPr>
          <w:rFonts w:ascii="Times New Roman" w:hAnsi="Times New Roman"/>
          <w:sz w:val="24"/>
          <w:szCs w:val="24"/>
        </w:rPr>
        <w:lastRenderedPageBreak/>
        <w:t>образования, лица, осваивающие основную общеобразовательную программу с одновременным проживанием или нахождением в образовательной организации;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 Ст. 41 Охрана здоровья обучающихся 1) оказание первичной медико-санитарной помощи в порядке, установленном законодательством в сфере охраны здоровья; 2) организацию питания обучающихся; 3) определение оптимальной учебной, </w:t>
      </w:r>
      <w:proofErr w:type="spellStart"/>
      <w:r w:rsidRPr="00FA45C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A45C3">
        <w:rPr>
          <w:rFonts w:ascii="Times New Roman" w:hAnsi="Times New Roman"/>
          <w:sz w:val="24"/>
          <w:szCs w:val="24"/>
        </w:rPr>
        <w:t xml:space="preserve"> нагрузки, режима учебных занятий и продолжительности каникул; 4) пропаганду и обучение навыкам здорового образа жизни, требованиям охраны труда; </w:t>
      </w:r>
      <w:proofErr w:type="gramStart"/>
      <w:r w:rsidRPr="00FA45C3">
        <w:rPr>
          <w:rFonts w:ascii="Times New Roman" w:hAnsi="Times New Roman"/>
          <w:sz w:val="24"/>
          <w:szCs w:val="24"/>
        </w:rPr>
        <w:t xml:space="preserve">5) организацию и создание условий для профилактики заболеваний и оздоровления обучающихся, для занятия ими физической культурой и спортом; 6) прохождение обучающимися в соответствии с законодательством Российской Федерации периодических медицинских осмотров и диспансеризации; 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A45C3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FA45C3">
        <w:rPr>
          <w:rFonts w:ascii="Times New Roman" w:hAnsi="Times New Roman"/>
          <w:sz w:val="24"/>
          <w:szCs w:val="24"/>
        </w:rPr>
        <w:t xml:space="preserve"> и аналогов и других одурманивающих веществ;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45C3">
        <w:rPr>
          <w:rFonts w:ascii="Times New Roman" w:hAnsi="Times New Roman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 9) профилактику несчастных случаев с обучающимися во время пребывания в организации, осуществляющей образовательную деятельность; 10) проведение санитарно-противоэпидемических и профилактических мероприятий. </w:t>
      </w:r>
      <w:proofErr w:type="gramEnd"/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Ст.43 Обязанности и ответственность </w:t>
      </w:r>
      <w:proofErr w:type="gramStart"/>
      <w:r w:rsidRPr="00FA45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 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 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3. Родители (законные представители) несовершеннолетних обучающихся имеют право: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FA45C3">
        <w:rPr>
          <w:rFonts w:ascii="Times New Roman" w:hAnsi="Times New Roman"/>
          <w:sz w:val="24"/>
          <w:szCs w:val="24"/>
        </w:rPr>
        <w:t xml:space="preserve">Ребенок, получающий образование в семье, по решению его </w:t>
      </w:r>
      <w:r w:rsidRPr="00FA45C3">
        <w:rPr>
          <w:rFonts w:ascii="Times New Roman" w:hAnsi="Times New Roman"/>
          <w:sz w:val="24"/>
          <w:szCs w:val="24"/>
        </w:rPr>
        <w:lastRenderedPageBreak/>
        <w:t xml:space="preserve">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  <w:proofErr w:type="gramEnd"/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5) защищать права и законные интересы </w:t>
      </w:r>
      <w:proofErr w:type="gramStart"/>
      <w:r w:rsidRPr="00FA45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6) получать информацию </w:t>
      </w:r>
      <w:proofErr w:type="gramStart"/>
      <w:r w:rsidRPr="00FA45C3">
        <w:rPr>
          <w:rFonts w:ascii="Times New Roman" w:hAnsi="Times New Roman"/>
          <w:sz w:val="24"/>
          <w:szCs w:val="24"/>
        </w:rPr>
        <w:t>о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4. Родители (законные представители) несовершеннолетних обучающихся обязаны: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5C3">
        <w:rPr>
          <w:rFonts w:ascii="Times New Roman" w:hAnsi="Times New Roman"/>
          <w:sz w:val="24"/>
          <w:szCs w:val="24"/>
        </w:rPr>
        <w:t xml:space="preserve">1) обеспечить получение детьми общего образования; </w:t>
      </w:r>
      <w:proofErr w:type="gramEnd"/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Статья 48. Обязанности и ответственность педагогических работников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1. Педагогические работники обязаны: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A45C3">
        <w:rPr>
          <w:rFonts w:ascii="Times New Roman" w:hAnsi="Times New Roman"/>
          <w:sz w:val="24"/>
          <w:szCs w:val="24"/>
        </w:rPr>
        <w:t>преподаваемых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учебных предмета, курса, дисциплины (модуля) в соответствии с утвержденной рабочей программой;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2) соблюдать правовые, нравственные и этические нормы, следовать требованиям профессиональной этики;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3) уважать честь и достоинство обучающихся и других участников образовательных отношений;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45C3">
        <w:rPr>
          <w:rFonts w:ascii="Times New Roman" w:hAnsi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 </w:t>
      </w:r>
      <w:proofErr w:type="gramEnd"/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5) применять педагогически обоснованные и обеспечивающие высокое качество образования формы, методы обучения и воспитания;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lastRenderedPageBreak/>
        <w:t xml:space="preserve">7) систематически повышать свой профессиональный уровень;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8) проходить аттестацию на соответствие занимаемой должности в порядке, установленном законодательством об образовании;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b/>
          <w:sz w:val="24"/>
          <w:szCs w:val="24"/>
        </w:rPr>
        <w:t>Федеральный закон «Об образовании в РФ» 273 ФЗ от 29.12.2012 г.</w:t>
      </w:r>
      <w:r w:rsidRPr="00FA45C3">
        <w:rPr>
          <w:rFonts w:ascii="Times New Roman" w:hAnsi="Times New Roman"/>
          <w:sz w:val="24"/>
          <w:szCs w:val="24"/>
        </w:rPr>
        <w:t xml:space="preserve">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Глава 7. Общее образование 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 xml:space="preserve">Ст. 64. Дошкольное образование </w:t>
      </w:r>
    </w:p>
    <w:p w:rsidR="00FA45C3" w:rsidRPr="00FA45C3" w:rsidRDefault="00FA45C3" w:rsidP="00FA4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FA45C3">
        <w:rPr>
          <w:rFonts w:ascii="Times New Roman" w:hAnsi="Times New Roman"/>
          <w:sz w:val="24"/>
          <w:szCs w:val="24"/>
        </w:rPr>
        <w:br/>
      </w:r>
      <w:r w:rsidRPr="00FA45C3">
        <w:rPr>
          <w:rFonts w:ascii="Times New Roman" w:hAnsi="Times New Roman"/>
          <w:sz w:val="24"/>
          <w:szCs w:val="24"/>
        </w:rPr>
        <w:br/>
        <w:t xml:space="preserve">2. </w:t>
      </w:r>
      <w:proofErr w:type="gramStart"/>
      <w:r w:rsidRPr="00FA45C3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  <w:r w:rsidRPr="00FA45C3">
        <w:rPr>
          <w:rFonts w:ascii="Times New Roman" w:hAnsi="Times New Roman"/>
          <w:sz w:val="24"/>
          <w:szCs w:val="24"/>
        </w:rPr>
        <w:br/>
      </w:r>
      <w:r w:rsidRPr="00FA45C3">
        <w:rPr>
          <w:rFonts w:ascii="Times New Roman" w:hAnsi="Times New Roman"/>
          <w:sz w:val="24"/>
          <w:szCs w:val="24"/>
        </w:rPr>
        <w:br/>
        <w:t xml:space="preserve">3. </w:t>
      </w:r>
      <w:proofErr w:type="gramStart"/>
      <w:r w:rsidRPr="00FA45C3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A45C3">
        <w:rPr>
          <w:rFonts w:ascii="Times New Roman" w:hAnsi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02020"/>
          <w:sz w:val="24"/>
          <w:szCs w:val="24"/>
        </w:rPr>
      </w:pP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t>Ст.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 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color w:val="202020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  <w:t xml:space="preserve"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</w:t>
      </w:r>
      <w:r w:rsidRPr="00FA45C3">
        <w:rPr>
          <w:rFonts w:ascii="Times New Roman" w:hAnsi="Times New Roman"/>
          <w:color w:val="202020"/>
          <w:sz w:val="24"/>
          <w:szCs w:val="24"/>
        </w:rPr>
        <w:lastRenderedPageBreak/>
        <w:t>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FA45C3">
        <w:rPr>
          <w:rFonts w:ascii="Times New Roman" w:hAnsi="Times New Roman"/>
          <w:color w:val="202020"/>
          <w:sz w:val="24"/>
          <w:szCs w:val="24"/>
        </w:rPr>
        <w:t>,</w:t>
      </w:r>
      <w:proofErr w:type="gramEnd"/>
      <w:r w:rsidRPr="00FA45C3">
        <w:rPr>
          <w:rFonts w:ascii="Times New Roman" w:hAnsi="Times New Roman"/>
          <w:color w:val="202020"/>
          <w:sz w:val="24"/>
          <w:szCs w:val="24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  <w:t>5. В целях материальной поддержки воспитания и обучения детей, посещающих образовательные организации, реализующие образовательную программу</w:t>
      </w:r>
      <w:r w:rsidRPr="00FA45C3">
        <w:rPr>
          <w:rStyle w:val="apple-converted-space"/>
          <w:rFonts w:ascii="Times New Roman" w:hAnsi="Times New Roman"/>
          <w:color w:val="202020"/>
          <w:sz w:val="24"/>
          <w:szCs w:val="24"/>
        </w:rPr>
        <w:t> </w:t>
      </w:r>
      <w:hyperlink r:id="rId5" w:history="1">
        <w:r w:rsidRPr="00FA45C3">
          <w:rPr>
            <w:rStyle w:val="a3"/>
            <w:rFonts w:ascii="Times New Roman" w:hAnsi="Times New Roman"/>
            <w:color w:val="0077FF"/>
            <w:sz w:val="24"/>
            <w:szCs w:val="24"/>
          </w:rPr>
          <w:t>дошкольного образования</w:t>
        </w:r>
      </w:hyperlink>
      <w:r w:rsidRPr="00FA45C3">
        <w:rPr>
          <w:rFonts w:ascii="Times New Roman" w:hAnsi="Times New Roman"/>
          <w:color w:val="202020"/>
          <w:sz w:val="24"/>
          <w:szCs w:val="24"/>
        </w:rPr>
        <w:t xml:space="preserve">, родителям (законным представителям) предоставляется компенсация. </w:t>
      </w:r>
      <w:proofErr w:type="gramStart"/>
      <w:r w:rsidRPr="00FA45C3">
        <w:rPr>
          <w:rFonts w:ascii="Times New Roman" w:hAnsi="Times New Roman"/>
          <w:color w:val="202020"/>
          <w:sz w:val="24"/>
          <w:szCs w:val="24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FA45C3">
        <w:rPr>
          <w:rFonts w:ascii="Times New Roman" w:hAnsi="Times New Roman"/>
          <w:color w:val="202020"/>
          <w:sz w:val="24"/>
          <w:szCs w:val="24"/>
        </w:rPr>
        <w:t xml:space="preserve">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  <w:r w:rsidRPr="00FA45C3">
        <w:rPr>
          <w:rFonts w:ascii="Times New Roman" w:hAnsi="Times New Roman"/>
          <w:color w:val="202020"/>
          <w:sz w:val="24"/>
          <w:szCs w:val="24"/>
        </w:rPr>
        <w:br/>
      </w:r>
      <w:r w:rsidRPr="00FA45C3">
        <w:rPr>
          <w:rFonts w:ascii="Times New Roman" w:hAnsi="Times New Roman"/>
          <w:color w:val="202020"/>
          <w:sz w:val="24"/>
          <w:szCs w:val="24"/>
        </w:rPr>
        <w:br/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FA45C3" w:rsidRPr="00FA45C3" w:rsidRDefault="00FA45C3" w:rsidP="00FA45C3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 w:rsidRPr="00FA45C3">
        <w:rPr>
          <w:rFonts w:ascii="Times New Roman" w:hAnsi="Times New Roman"/>
          <w:sz w:val="24"/>
          <w:szCs w:val="24"/>
        </w:rPr>
        <w:lastRenderedPageBreak/>
        <w:br/>
      </w:r>
    </w:p>
    <w:p w:rsidR="00FA45C3" w:rsidRPr="00FA45C3" w:rsidRDefault="00FA45C3" w:rsidP="00FA45C3">
      <w:pPr>
        <w:rPr>
          <w:rFonts w:ascii="Times New Roman" w:hAnsi="Times New Roman"/>
          <w:sz w:val="24"/>
          <w:szCs w:val="24"/>
        </w:rPr>
      </w:pPr>
    </w:p>
    <w:p w:rsidR="00FF3C19" w:rsidRPr="00FA45C3" w:rsidRDefault="00FF3C1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3C19" w:rsidRPr="00FA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E"/>
    <w:rsid w:val="00B86D5E"/>
    <w:rsid w:val="00FA45C3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-ob-obrazovanii.ru/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2017-11-14T21:12:00Z</dcterms:created>
  <dcterms:modified xsi:type="dcterms:W3CDTF">2017-11-14T21:13:00Z</dcterms:modified>
</cp:coreProperties>
</file>