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D3" w:rsidRPr="004A79D3" w:rsidRDefault="004A79D3" w:rsidP="001D7666">
      <w:pPr>
        <w:pStyle w:val="a3"/>
        <w:spacing w:before="0" w:beforeAutospacing="0" w:after="0" w:afterAutospacing="0"/>
        <w:jc w:val="center"/>
        <w:rPr>
          <w:b/>
          <w:bCs/>
          <w:color w:val="FF0000"/>
          <w:sz w:val="28"/>
          <w:szCs w:val="28"/>
        </w:rPr>
      </w:pPr>
      <w:r w:rsidRPr="004A79D3">
        <w:rPr>
          <w:b/>
          <w:bCs/>
          <w:color w:val="FF0000"/>
          <w:sz w:val="28"/>
          <w:szCs w:val="28"/>
        </w:rPr>
        <w:t>ТЕАТРАЛИЗОВАННЫЕ ИГРЫ В ДЕТСКОМ САДУ</w:t>
      </w:r>
    </w:p>
    <w:p w:rsidR="004A79D3" w:rsidRDefault="004A79D3" w:rsidP="004A79D3">
      <w:pPr>
        <w:pStyle w:val="a3"/>
        <w:spacing w:before="0" w:beforeAutospacing="0" w:after="0" w:afterAutospacing="0"/>
        <w:ind w:firstLine="706"/>
        <w:jc w:val="center"/>
        <w:rPr>
          <w:rFonts w:ascii="Arial" w:hAnsi="Arial" w:cs="Arial"/>
          <w:color w:val="000000"/>
          <w:sz w:val="21"/>
          <w:szCs w:val="21"/>
        </w:rPr>
      </w:pP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color w:val="1F497D" w:themeColor="text2"/>
          <w:sz w:val="28"/>
          <w:szCs w:val="28"/>
        </w:rPr>
        <w:t>Театрализованная деятельность</w:t>
      </w:r>
      <w:r w:rsidRPr="001D7666">
        <w:rPr>
          <w:color w:val="000000"/>
          <w:sz w:val="28"/>
          <w:szCs w:val="28"/>
        </w:rPr>
        <w:t xml:space="preserve"> — это самый распространенный вид детского творчества. Участвуя в театрализованной деятельности, дети знакомятся с окружающим миром во всем его многообразии, и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color w:val="000000"/>
          <w:sz w:val="28"/>
          <w:szCs w:val="28"/>
        </w:rPr>
        <w:t>Театр –</w:t>
      </w:r>
      <w:r w:rsidRPr="001D7666">
        <w:rPr>
          <w:color w:val="000000"/>
          <w:sz w:val="28"/>
          <w:szCs w:val="28"/>
        </w:rPr>
        <w:t xml:space="preserve"> один из самых демократичных и доступных видов искусства для детей. В древности говорили, что приезд в город одного шута заменяет караван ослов, </w:t>
      </w:r>
      <w:proofErr w:type="gramStart"/>
      <w:r w:rsidRPr="001D7666">
        <w:rPr>
          <w:color w:val="000000"/>
          <w:sz w:val="28"/>
          <w:szCs w:val="28"/>
        </w:rPr>
        <w:t>груженных</w:t>
      </w:r>
      <w:proofErr w:type="gramEnd"/>
      <w:r w:rsidRPr="001D7666">
        <w:rPr>
          <w:color w:val="000000"/>
          <w:sz w:val="28"/>
          <w:szCs w:val="28"/>
        </w:rPr>
        <w:t xml:space="preserve"> лекарствами.</w:t>
      </w:r>
    </w:p>
    <w:p w:rsidR="004A79D3" w:rsidRPr="001D7666" w:rsidRDefault="004A79D3" w:rsidP="004A79D3">
      <w:pPr>
        <w:pStyle w:val="a3"/>
        <w:spacing w:before="0" w:beforeAutospacing="0" w:after="0" w:afterAutospacing="0"/>
        <w:rPr>
          <w:rFonts w:ascii="Arial" w:hAnsi="Arial" w:cs="Arial"/>
          <w:color w:val="000000"/>
          <w:sz w:val="22"/>
          <w:szCs w:val="21"/>
        </w:rPr>
      </w:pPr>
      <w:r w:rsidRPr="001D7666">
        <w:rPr>
          <w:color w:val="000000"/>
          <w:sz w:val="28"/>
          <w:szCs w:val="28"/>
        </w:rPr>
        <w:t>Воспитательные возможности театрализованной деятельности огромны, ее тематика практически неограниченна и может удовлетворить любые интересы и желания ребенка. Она близка и понятна ребенку, глубоко лежит в его природе и находит свое отражение в игре.</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color w:val="000000"/>
          <w:sz w:val="28"/>
          <w:szCs w:val="28"/>
        </w:rPr>
        <w:t>Значение театрализованной деятельности в развитии дошкольников нельзя недооценить.</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color w:val="000000"/>
          <w:sz w:val="28"/>
          <w:szCs w:val="28"/>
        </w:rPr>
        <w:t>Занятия этим видом деятельности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театрализацией требуют от ребенка решительности, систематичности в работе, трудолюбия, что способствует формированию волевых черт характера. У ребенка развивается интуиция, смекалка и изобретательность, способность к импровизации. Занятия театрализованной деятельностью и частые выступления на сцене перед зрителями способствуют реализации творческих сил, раскрепощению и повышению самооценки.</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color w:val="000000"/>
          <w:sz w:val="28"/>
          <w:szCs w:val="28"/>
        </w:rPr>
        <w:t>Через различные формы театрализованной игры дети совершенствуют нравственно-коммуникативные качества личности, творческие способности. Полноценное участие детей в игре-драматизации требует особой подготовленности, которая проявляется в способности к эстетическому восприятию искусства художественного слова, умению выслушивать текст, улавливать интонации, особенности речевых оборотов. Чтобы понять, каковы герои, надо научиться анализировать их, понимать мораль произведения. В процессе работы над образом происходит становление личности ребенка; развивается символическое мышление и двигательный эмоциональный контроль; усваиваются социальные нормы поведения; формируются высшие произвольные психические функции.</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color w:val="000000"/>
          <w:sz w:val="28"/>
          <w:szCs w:val="28"/>
        </w:rPr>
        <w:t>Театр развивает творческий потенциал личности, учит эффективному общению, которое возникает в процессе создания единого, общего продукта – спектакля.</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rFonts w:ascii="Arial" w:hAnsi="Arial" w:cs="Arial"/>
          <w:color w:val="000000"/>
          <w:sz w:val="22"/>
          <w:szCs w:val="21"/>
        </w:rPr>
        <w:t> </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rFonts w:ascii="Arial" w:hAnsi="Arial" w:cs="Arial"/>
          <w:color w:val="000000"/>
          <w:sz w:val="22"/>
          <w:szCs w:val="21"/>
        </w:rPr>
        <w:t> </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color w:val="000000"/>
          <w:sz w:val="28"/>
          <w:szCs w:val="28"/>
        </w:rPr>
        <w:t>Театрализованные игры дошкольни</w:t>
      </w:r>
      <w:r w:rsidRPr="001D7666">
        <w:rPr>
          <w:color w:val="000000"/>
          <w:sz w:val="28"/>
          <w:szCs w:val="28"/>
        </w:rPr>
        <w:softHyphen/>
        <w:t>ков можно разделить на две основные группы: режиссерские игры и игры-дра</w:t>
      </w:r>
      <w:r w:rsidRPr="001D7666">
        <w:rPr>
          <w:color w:val="000000"/>
          <w:sz w:val="28"/>
          <w:szCs w:val="28"/>
        </w:rPr>
        <w:softHyphen/>
        <w:t>матизации.</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bCs/>
          <w:color w:val="000000"/>
          <w:sz w:val="28"/>
          <w:szCs w:val="28"/>
        </w:rPr>
        <w:t>К</w:t>
      </w:r>
      <w:r w:rsidRPr="001D7666">
        <w:rPr>
          <w:color w:val="000000"/>
          <w:sz w:val="28"/>
          <w:szCs w:val="28"/>
        </w:rPr>
        <w:t> </w:t>
      </w:r>
      <w:r w:rsidRPr="001D7666">
        <w:rPr>
          <w:b/>
          <w:bCs/>
          <w:color w:val="000000"/>
          <w:sz w:val="28"/>
          <w:szCs w:val="28"/>
        </w:rPr>
        <w:t>режиссерским</w:t>
      </w:r>
      <w:r w:rsidRPr="001D7666">
        <w:rPr>
          <w:color w:val="000000"/>
          <w:sz w:val="28"/>
          <w:szCs w:val="28"/>
        </w:rPr>
        <w:t> играм можно от</w:t>
      </w:r>
      <w:r w:rsidRPr="001D7666">
        <w:rPr>
          <w:color w:val="000000"/>
          <w:sz w:val="28"/>
          <w:szCs w:val="28"/>
        </w:rPr>
        <w:softHyphen/>
        <w:t>нести настольный, теневой театр и те</w:t>
      </w:r>
      <w:r w:rsidRPr="001D7666">
        <w:rPr>
          <w:color w:val="000000"/>
          <w:sz w:val="28"/>
          <w:szCs w:val="28"/>
        </w:rPr>
        <w:softHyphen/>
        <w:t xml:space="preserve">атр на </w:t>
      </w:r>
      <w:proofErr w:type="spellStart"/>
      <w:r w:rsidRPr="001D7666">
        <w:rPr>
          <w:color w:val="000000"/>
          <w:sz w:val="28"/>
          <w:szCs w:val="28"/>
        </w:rPr>
        <w:t>фланелеграфе</w:t>
      </w:r>
      <w:proofErr w:type="spellEnd"/>
      <w:r w:rsidRPr="001D7666">
        <w:rPr>
          <w:color w:val="000000"/>
          <w:sz w:val="28"/>
          <w:szCs w:val="28"/>
        </w:rPr>
        <w:t>: ребенок или взрослый не является действующим ли</w:t>
      </w:r>
      <w:r w:rsidRPr="001D7666">
        <w:rPr>
          <w:color w:val="000000"/>
          <w:sz w:val="28"/>
          <w:szCs w:val="28"/>
        </w:rPr>
        <w:softHyphen/>
        <w:t xml:space="preserve">цом, а создает </w:t>
      </w:r>
      <w:r w:rsidRPr="001D7666">
        <w:rPr>
          <w:color w:val="000000"/>
          <w:sz w:val="28"/>
          <w:szCs w:val="28"/>
        </w:rPr>
        <w:lastRenderedPageBreak/>
        <w:t>сцены, ведет роль игру</w:t>
      </w:r>
      <w:r w:rsidRPr="001D7666">
        <w:rPr>
          <w:color w:val="000000"/>
          <w:sz w:val="28"/>
          <w:szCs w:val="28"/>
        </w:rPr>
        <w:softHyphen/>
        <w:t>шечного персонажа, действует за него, изображает его интонацией, мимикой.</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bCs/>
          <w:color w:val="000000"/>
          <w:sz w:val="28"/>
          <w:szCs w:val="28"/>
        </w:rPr>
        <w:t>Драматизации</w:t>
      </w:r>
      <w:r w:rsidRPr="001D7666">
        <w:rPr>
          <w:color w:val="000000"/>
          <w:sz w:val="28"/>
          <w:szCs w:val="28"/>
        </w:rPr>
        <w:t> </w:t>
      </w:r>
      <w:r w:rsidRPr="001D7666">
        <w:rPr>
          <w:b/>
          <w:bCs/>
          <w:color w:val="000000"/>
          <w:sz w:val="28"/>
          <w:szCs w:val="28"/>
        </w:rPr>
        <w:t>-</w:t>
      </w:r>
      <w:r w:rsidRPr="001D7666">
        <w:rPr>
          <w:color w:val="000000"/>
          <w:sz w:val="28"/>
          <w:szCs w:val="28"/>
        </w:rPr>
        <w:t> основаны на собст</w:t>
      </w:r>
      <w:r w:rsidRPr="001D7666">
        <w:rPr>
          <w:color w:val="000000"/>
          <w:sz w:val="28"/>
          <w:szCs w:val="28"/>
        </w:rPr>
        <w:softHyphen/>
        <w:t>венных действиях исполнителя роли, который использует куклы или персо</w:t>
      </w:r>
      <w:r w:rsidRPr="001D7666">
        <w:rPr>
          <w:color w:val="000000"/>
          <w:sz w:val="28"/>
          <w:szCs w:val="28"/>
        </w:rPr>
        <w:softHyphen/>
        <w:t>нажи, надетые на руки (пальцы). Ребенок в этом случае играет сам, используя свои средства выразительности - интона</w:t>
      </w:r>
      <w:r w:rsidRPr="001D7666">
        <w:rPr>
          <w:color w:val="000000"/>
          <w:sz w:val="28"/>
          <w:szCs w:val="28"/>
        </w:rPr>
        <w:softHyphen/>
        <w:t>цию, мимику, пантомимику.</w:t>
      </w:r>
    </w:p>
    <w:p w:rsidR="004A79D3" w:rsidRPr="001D7666" w:rsidRDefault="004A79D3" w:rsidP="004A79D3">
      <w:pPr>
        <w:pStyle w:val="a3"/>
        <w:spacing w:before="0" w:beforeAutospacing="0" w:after="0" w:afterAutospacing="0"/>
        <w:rPr>
          <w:rFonts w:ascii="Arial" w:hAnsi="Arial" w:cs="Arial"/>
          <w:color w:val="000000"/>
          <w:sz w:val="22"/>
          <w:szCs w:val="21"/>
        </w:rPr>
      </w:pPr>
      <w:r w:rsidRPr="001D7666">
        <w:rPr>
          <w:i/>
          <w:iCs/>
          <w:color w:val="000000"/>
          <w:sz w:val="28"/>
          <w:szCs w:val="28"/>
        </w:rPr>
        <w:t>К режиссерским играм относятся</w:t>
      </w:r>
      <w:r w:rsidRPr="001D7666">
        <w:rPr>
          <w:b/>
          <w:bCs/>
          <w:i/>
          <w:iCs/>
          <w:color w:val="000000"/>
          <w:sz w:val="28"/>
          <w:szCs w:val="28"/>
        </w:rPr>
        <w:t>:</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bCs/>
          <w:color w:val="000000"/>
          <w:sz w:val="28"/>
          <w:szCs w:val="28"/>
        </w:rPr>
        <w:t>Настольный</w:t>
      </w:r>
      <w:r w:rsidRPr="001D7666">
        <w:rPr>
          <w:color w:val="000000"/>
          <w:sz w:val="28"/>
          <w:szCs w:val="28"/>
        </w:rPr>
        <w:t> </w:t>
      </w:r>
      <w:r w:rsidRPr="001D7666">
        <w:rPr>
          <w:b/>
          <w:bCs/>
          <w:color w:val="000000"/>
          <w:sz w:val="28"/>
          <w:szCs w:val="28"/>
        </w:rPr>
        <w:t>театр</w:t>
      </w:r>
      <w:r w:rsidRPr="001D7666">
        <w:rPr>
          <w:color w:val="000000"/>
          <w:sz w:val="28"/>
          <w:szCs w:val="28"/>
        </w:rPr>
        <w:t> </w:t>
      </w:r>
      <w:r w:rsidRPr="001D7666">
        <w:rPr>
          <w:b/>
          <w:bCs/>
          <w:color w:val="000000"/>
          <w:sz w:val="28"/>
          <w:szCs w:val="28"/>
        </w:rPr>
        <w:t>игрушек.</w:t>
      </w:r>
      <w:r w:rsidRPr="001D7666">
        <w:rPr>
          <w:color w:val="000000"/>
          <w:sz w:val="28"/>
          <w:szCs w:val="28"/>
        </w:rPr>
        <w:t> Ис</w:t>
      </w:r>
      <w:r w:rsidRPr="001D7666">
        <w:rPr>
          <w:color w:val="000000"/>
          <w:sz w:val="28"/>
          <w:szCs w:val="28"/>
        </w:rPr>
        <w:softHyphen/>
        <w:t>пользуются самые разнообразные иг</w:t>
      </w:r>
      <w:r w:rsidRPr="001D7666">
        <w:rPr>
          <w:color w:val="000000"/>
          <w:sz w:val="28"/>
          <w:szCs w:val="28"/>
        </w:rPr>
        <w:softHyphen/>
        <w:t>рушки и поделки. Главное, чтобы они устойчиво стояли на столе и не создава</w:t>
      </w:r>
      <w:r w:rsidRPr="001D7666">
        <w:rPr>
          <w:color w:val="000000"/>
          <w:sz w:val="28"/>
          <w:szCs w:val="28"/>
        </w:rPr>
        <w:softHyphen/>
        <w:t>ли помех при передвижении.</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bCs/>
          <w:color w:val="000000"/>
          <w:sz w:val="28"/>
          <w:szCs w:val="28"/>
        </w:rPr>
        <w:t>Настольный</w:t>
      </w:r>
      <w:r w:rsidRPr="001D7666">
        <w:rPr>
          <w:color w:val="000000"/>
          <w:sz w:val="28"/>
          <w:szCs w:val="28"/>
        </w:rPr>
        <w:t> </w:t>
      </w:r>
      <w:r w:rsidRPr="001D7666">
        <w:rPr>
          <w:b/>
          <w:bCs/>
          <w:color w:val="000000"/>
          <w:sz w:val="28"/>
          <w:szCs w:val="28"/>
        </w:rPr>
        <w:t>театр</w:t>
      </w:r>
      <w:r w:rsidRPr="001D7666">
        <w:rPr>
          <w:color w:val="000000"/>
          <w:sz w:val="28"/>
          <w:szCs w:val="28"/>
        </w:rPr>
        <w:t> </w:t>
      </w:r>
      <w:r w:rsidRPr="001D7666">
        <w:rPr>
          <w:b/>
          <w:bCs/>
          <w:color w:val="000000"/>
          <w:sz w:val="28"/>
          <w:szCs w:val="28"/>
        </w:rPr>
        <w:t>картинок.</w:t>
      </w:r>
      <w:r w:rsidRPr="001D7666">
        <w:rPr>
          <w:color w:val="000000"/>
          <w:sz w:val="28"/>
          <w:szCs w:val="28"/>
        </w:rPr>
        <w:t> Пер</w:t>
      </w:r>
      <w:r w:rsidRPr="001D7666">
        <w:rPr>
          <w:color w:val="000000"/>
          <w:sz w:val="28"/>
          <w:szCs w:val="28"/>
        </w:rPr>
        <w:softHyphen/>
        <w:t>сонажи и декорации - картинки. Их действия ограничены. Состояние пер</w:t>
      </w:r>
      <w:r w:rsidRPr="001D7666">
        <w:rPr>
          <w:color w:val="000000"/>
          <w:sz w:val="28"/>
          <w:szCs w:val="28"/>
        </w:rPr>
        <w:softHyphen/>
        <w:t>сонажа, его настроение передается ин</w:t>
      </w:r>
      <w:r w:rsidRPr="001D7666">
        <w:rPr>
          <w:color w:val="000000"/>
          <w:sz w:val="28"/>
          <w:szCs w:val="28"/>
        </w:rPr>
        <w:softHyphen/>
        <w:t>тонацией играющего. Персонажи появ</w:t>
      </w:r>
      <w:r w:rsidRPr="001D7666">
        <w:rPr>
          <w:color w:val="000000"/>
          <w:sz w:val="28"/>
          <w:szCs w:val="28"/>
        </w:rPr>
        <w:softHyphen/>
        <w:t xml:space="preserve">ляются по ходу действия, что создает элемент </w:t>
      </w:r>
      <w:proofErr w:type="spellStart"/>
      <w:r w:rsidRPr="001D7666">
        <w:rPr>
          <w:color w:val="000000"/>
          <w:sz w:val="28"/>
          <w:szCs w:val="28"/>
        </w:rPr>
        <w:t>сюрпризности</w:t>
      </w:r>
      <w:proofErr w:type="spellEnd"/>
      <w:r w:rsidRPr="001D7666">
        <w:rPr>
          <w:color w:val="000000"/>
          <w:sz w:val="28"/>
          <w:szCs w:val="28"/>
        </w:rPr>
        <w:t>, вызывает инте</w:t>
      </w:r>
      <w:r w:rsidRPr="001D7666">
        <w:rPr>
          <w:color w:val="000000"/>
          <w:sz w:val="28"/>
          <w:szCs w:val="28"/>
        </w:rPr>
        <w:softHyphen/>
        <w:t>рес детей.</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bCs/>
          <w:color w:val="000000"/>
          <w:sz w:val="28"/>
          <w:szCs w:val="28"/>
        </w:rPr>
        <w:t>Стенд-книжка.</w:t>
      </w:r>
      <w:r w:rsidRPr="001D7666">
        <w:rPr>
          <w:color w:val="000000"/>
          <w:sz w:val="28"/>
          <w:szCs w:val="28"/>
        </w:rPr>
        <w:t> Динамику, последо</w:t>
      </w:r>
      <w:r w:rsidRPr="001D7666">
        <w:rPr>
          <w:color w:val="000000"/>
          <w:sz w:val="28"/>
          <w:szCs w:val="28"/>
        </w:rPr>
        <w:softHyphen/>
        <w:t>вательность событий изображают при помощи сменяющих друг друга иллюст</w:t>
      </w:r>
      <w:r w:rsidRPr="001D7666">
        <w:rPr>
          <w:color w:val="000000"/>
          <w:sz w:val="28"/>
          <w:szCs w:val="28"/>
        </w:rPr>
        <w:softHyphen/>
        <w:t>раций. Переворачивая листы стенда книжки, ведущий демонстрирует личные сюжеты, изображающие события, встречи.</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proofErr w:type="spellStart"/>
      <w:r w:rsidRPr="001D7666">
        <w:rPr>
          <w:b/>
          <w:bCs/>
          <w:color w:val="000000"/>
          <w:sz w:val="28"/>
          <w:szCs w:val="28"/>
        </w:rPr>
        <w:t>Фланелеграф</w:t>
      </w:r>
      <w:proofErr w:type="spellEnd"/>
      <w:r w:rsidRPr="001D7666">
        <w:rPr>
          <w:b/>
          <w:bCs/>
          <w:color w:val="000000"/>
          <w:sz w:val="28"/>
          <w:szCs w:val="28"/>
        </w:rPr>
        <w:t>.</w:t>
      </w:r>
      <w:r w:rsidRPr="001D7666">
        <w:rPr>
          <w:color w:val="000000"/>
          <w:sz w:val="28"/>
          <w:szCs w:val="28"/>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bCs/>
          <w:color w:val="000000"/>
          <w:sz w:val="28"/>
          <w:szCs w:val="28"/>
        </w:rPr>
        <w:t>Теневой</w:t>
      </w:r>
      <w:r w:rsidRPr="001D7666">
        <w:rPr>
          <w:color w:val="000000"/>
          <w:sz w:val="28"/>
          <w:szCs w:val="28"/>
        </w:rPr>
        <w:t> </w:t>
      </w:r>
      <w:r w:rsidRPr="001D7666">
        <w:rPr>
          <w:b/>
          <w:bCs/>
          <w:color w:val="000000"/>
          <w:sz w:val="28"/>
          <w:szCs w:val="28"/>
        </w:rPr>
        <w:t>театр.</w:t>
      </w:r>
      <w:r w:rsidRPr="001D7666">
        <w:rPr>
          <w:color w:val="000000"/>
          <w:sz w:val="28"/>
          <w:szCs w:val="28"/>
        </w:rPr>
        <w:t> Для него необходимо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4A79D3" w:rsidRPr="001D7666" w:rsidRDefault="004A79D3" w:rsidP="004A79D3">
      <w:pPr>
        <w:pStyle w:val="a3"/>
        <w:spacing w:before="0" w:beforeAutospacing="0" w:after="0" w:afterAutospacing="0"/>
        <w:rPr>
          <w:rFonts w:ascii="Arial" w:hAnsi="Arial" w:cs="Arial"/>
          <w:color w:val="000000"/>
          <w:sz w:val="22"/>
          <w:szCs w:val="21"/>
        </w:rPr>
      </w:pPr>
      <w:r w:rsidRPr="001D7666">
        <w:rPr>
          <w:i/>
          <w:iCs/>
          <w:color w:val="000000"/>
          <w:sz w:val="28"/>
          <w:szCs w:val="28"/>
        </w:rPr>
        <w:t>Виды игр-драматизаций:</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bCs/>
          <w:color w:val="000000"/>
          <w:sz w:val="28"/>
          <w:szCs w:val="28"/>
        </w:rPr>
        <w:t>Игры-драматизации</w:t>
      </w:r>
      <w:r w:rsidRPr="001D7666">
        <w:rPr>
          <w:color w:val="000000"/>
          <w:sz w:val="28"/>
          <w:szCs w:val="28"/>
        </w:rPr>
        <w:t> </w:t>
      </w:r>
      <w:r w:rsidRPr="001D7666">
        <w:rPr>
          <w:b/>
          <w:bCs/>
          <w:color w:val="000000"/>
          <w:sz w:val="28"/>
          <w:szCs w:val="28"/>
        </w:rPr>
        <w:t>с</w:t>
      </w:r>
      <w:r w:rsidRPr="001D7666">
        <w:rPr>
          <w:color w:val="000000"/>
          <w:sz w:val="28"/>
          <w:szCs w:val="28"/>
        </w:rPr>
        <w:t> </w:t>
      </w:r>
      <w:r w:rsidRPr="001D7666">
        <w:rPr>
          <w:b/>
          <w:bCs/>
          <w:color w:val="000000"/>
          <w:sz w:val="28"/>
          <w:szCs w:val="28"/>
        </w:rPr>
        <w:t>пальчиками.</w:t>
      </w:r>
      <w:r w:rsidRPr="001D7666">
        <w:rPr>
          <w:color w:val="000000"/>
          <w:sz w:val="28"/>
          <w:szCs w:val="28"/>
        </w:rPr>
        <w:t>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bCs/>
          <w:color w:val="000000"/>
          <w:sz w:val="28"/>
          <w:szCs w:val="28"/>
        </w:rPr>
        <w:t>Игры-драматизации</w:t>
      </w:r>
      <w:r w:rsidRPr="001D7666">
        <w:rPr>
          <w:color w:val="000000"/>
          <w:sz w:val="28"/>
          <w:szCs w:val="28"/>
        </w:rPr>
        <w:t> </w:t>
      </w:r>
      <w:r w:rsidRPr="001D7666">
        <w:rPr>
          <w:b/>
          <w:bCs/>
          <w:color w:val="000000"/>
          <w:sz w:val="28"/>
          <w:szCs w:val="28"/>
        </w:rPr>
        <w:t>с</w:t>
      </w:r>
      <w:r w:rsidRPr="001D7666">
        <w:rPr>
          <w:color w:val="000000"/>
          <w:sz w:val="28"/>
          <w:szCs w:val="28"/>
        </w:rPr>
        <w:t> </w:t>
      </w:r>
      <w:r w:rsidRPr="001D7666">
        <w:rPr>
          <w:b/>
          <w:bCs/>
          <w:color w:val="000000"/>
          <w:sz w:val="28"/>
          <w:szCs w:val="28"/>
        </w:rPr>
        <w:t>куклами</w:t>
      </w:r>
      <w:r w:rsidRPr="001D7666">
        <w:rPr>
          <w:color w:val="000000"/>
          <w:sz w:val="28"/>
          <w:szCs w:val="28"/>
        </w:rPr>
        <w:t> </w:t>
      </w:r>
      <w:r w:rsidRPr="001D7666">
        <w:rPr>
          <w:b/>
          <w:bCs/>
          <w:color w:val="000000"/>
          <w:sz w:val="28"/>
          <w:szCs w:val="28"/>
        </w:rPr>
        <w:t>бибабо.</w:t>
      </w:r>
      <w:r w:rsidRPr="001D7666">
        <w:rPr>
          <w:color w:val="000000"/>
          <w:sz w:val="28"/>
          <w:szCs w:val="28"/>
        </w:rPr>
        <w:t>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4A79D3" w:rsidRPr="001D7666" w:rsidRDefault="004A79D3" w:rsidP="004A79D3">
      <w:pPr>
        <w:pStyle w:val="a3"/>
        <w:spacing w:before="0" w:beforeAutospacing="0" w:after="0" w:afterAutospacing="0"/>
        <w:ind w:firstLine="706"/>
        <w:rPr>
          <w:rFonts w:ascii="Arial" w:hAnsi="Arial" w:cs="Arial"/>
          <w:color w:val="000000"/>
          <w:sz w:val="22"/>
          <w:szCs w:val="21"/>
        </w:rPr>
      </w:pPr>
      <w:r w:rsidRPr="001D7666">
        <w:rPr>
          <w:b/>
          <w:bCs/>
          <w:color w:val="000000"/>
          <w:sz w:val="28"/>
          <w:szCs w:val="28"/>
        </w:rPr>
        <w:t>Импровизация.</w:t>
      </w:r>
      <w:r w:rsidRPr="001D7666">
        <w:rPr>
          <w:color w:val="000000"/>
          <w:sz w:val="28"/>
          <w:szCs w:val="28"/>
        </w:rPr>
        <w:t> Это разыгрывание сюжета без предварительной подготовки.</w:t>
      </w:r>
    </w:p>
    <w:p w:rsidR="004A79D3" w:rsidRPr="001D7666" w:rsidRDefault="004A79D3" w:rsidP="004A79D3">
      <w:pPr>
        <w:pStyle w:val="a3"/>
        <w:spacing w:before="0" w:beforeAutospacing="0" w:after="0" w:afterAutospacing="0"/>
        <w:rPr>
          <w:rFonts w:ascii="Arial" w:hAnsi="Arial" w:cs="Arial"/>
          <w:color w:val="000000"/>
          <w:sz w:val="22"/>
          <w:szCs w:val="21"/>
        </w:rPr>
      </w:pPr>
      <w:r w:rsidRPr="001D7666">
        <w:rPr>
          <w:color w:val="000000"/>
          <w:sz w:val="28"/>
          <w:szCs w:val="28"/>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4A79D3" w:rsidRPr="001D7666" w:rsidRDefault="004A79D3" w:rsidP="004A79D3">
      <w:pPr>
        <w:pStyle w:val="a3"/>
        <w:spacing w:before="0" w:beforeAutospacing="0" w:after="0" w:afterAutospacing="0"/>
        <w:rPr>
          <w:rFonts w:ascii="Arial" w:hAnsi="Arial" w:cs="Arial"/>
          <w:color w:val="000000"/>
          <w:sz w:val="22"/>
          <w:szCs w:val="21"/>
        </w:rPr>
      </w:pPr>
      <w:r w:rsidRPr="001D7666">
        <w:rPr>
          <w:color w:val="000000"/>
          <w:sz w:val="28"/>
          <w:szCs w:val="28"/>
        </w:rPr>
        <w:t>Помимо выше перечисленных видов театра, которые используются в ходе театрализованных игр, используются нетрадиционные виды театров: театр «Живая рука»; театральные ростовые куклы; театр передников; театр из подушек; театр нестандартной игрушки; театр «Рукавичка»; театр на ложках; театр из шерстяных ниток.</w:t>
      </w:r>
    </w:p>
    <w:p w:rsidR="004A79D3" w:rsidRPr="001D7666" w:rsidRDefault="004A79D3" w:rsidP="001D7666">
      <w:pPr>
        <w:pStyle w:val="a3"/>
        <w:spacing w:before="0" w:beforeAutospacing="0" w:after="0" w:afterAutospacing="0"/>
        <w:ind w:firstLine="706"/>
        <w:jc w:val="center"/>
        <w:rPr>
          <w:rFonts w:ascii="Arial" w:hAnsi="Arial" w:cs="Arial"/>
          <w:b/>
          <w:color w:val="000000"/>
          <w:sz w:val="22"/>
          <w:szCs w:val="21"/>
        </w:rPr>
      </w:pPr>
      <w:r w:rsidRPr="001D7666">
        <w:rPr>
          <w:b/>
          <w:color w:val="000000"/>
          <w:sz w:val="28"/>
          <w:szCs w:val="28"/>
        </w:rPr>
        <w:t>Разнообразные виды театра делают театрализованную деятельность дошкольников интересной, разнообразной.</w:t>
      </w:r>
    </w:p>
    <w:p w:rsidR="00A7404F" w:rsidRPr="001D7666" w:rsidRDefault="00A7404F"/>
    <w:sectPr w:rsidR="00A7404F" w:rsidRPr="001D7666" w:rsidSect="001D7666">
      <w:pgSz w:w="11906" w:h="16838"/>
      <w:pgMar w:top="851" w:right="849" w:bottom="709" w:left="993"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79D3"/>
    <w:rsid w:val="001D7666"/>
    <w:rsid w:val="004A79D3"/>
    <w:rsid w:val="006A0A4F"/>
    <w:rsid w:val="00A7404F"/>
    <w:rsid w:val="00EA0801"/>
    <w:rsid w:val="00F74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1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Ольга Николаевна</cp:lastModifiedBy>
  <cp:revision>6</cp:revision>
  <dcterms:created xsi:type="dcterms:W3CDTF">2019-10-05T19:26:00Z</dcterms:created>
  <dcterms:modified xsi:type="dcterms:W3CDTF">2019-12-14T16:59:00Z</dcterms:modified>
</cp:coreProperties>
</file>