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D2" w:rsidRPr="00A92645" w:rsidRDefault="00B17CD2" w:rsidP="00A92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6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«Организация предметно-развивающей среды в ДОУ»</w:t>
      </w:r>
    </w:p>
    <w:p w:rsidR="00B17CD2" w:rsidRPr="00A92645" w:rsidRDefault="00B17CD2" w:rsidP="00A92645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B17CD2" w:rsidRPr="00A92645" w:rsidRDefault="00B17CD2" w:rsidP="00A92645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Требования ФГОС ДО к развивающей предметно-пространственной среде.</w:t>
      </w:r>
    </w:p>
    <w:p w:rsidR="00B17CD2" w:rsidRPr="00A92645" w:rsidRDefault="00B17CD2" w:rsidP="00A926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предметно</w:t>
      </w:r>
      <w:r w:rsidRPr="00A92645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предметно</w:t>
      </w:r>
      <w:r w:rsidRPr="00A92645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Развивающая предметно</w:t>
      </w:r>
      <w:r w:rsidRPr="00A92645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обеспечивать: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предметно</w:t>
      </w:r>
      <w:r w:rsidRPr="00A92645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17CD2" w:rsidRPr="00A92645" w:rsidRDefault="00B17CD2" w:rsidP="00A92645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17CD2" w:rsidRPr="00A92645" w:rsidRDefault="00B17CD2" w:rsidP="00A92645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17CD2" w:rsidRPr="00A92645" w:rsidRDefault="00B17CD2" w:rsidP="00A92645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B17CD2" w:rsidRPr="00A92645" w:rsidRDefault="00B17CD2" w:rsidP="00A92645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B17CD2" w:rsidRPr="00A92645" w:rsidRDefault="00B17CD2" w:rsidP="00A926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3) Полифункциональность материалов предполагает:</w:t>
      </w:r>
    </w:p>
    <w:p w:rsidR="00B17CD2" w:rsidRPr="00A92645" w:rsidRDefault="00B17CD2" w:rsidP="00A92645">
      <w:pPr>
        <w:pStyle w:val="NoSpacing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17CD2" w:rsidRPr="00A92645" w:rsidRDefault="00B17CD2" w:rsidP="00A92645">
      <w:pPr>
        <w:pStyle w:val="NoSpacing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B17CD2" w:rsidRPr="00A92645" w:rsidRDefault="00B17CD2" w:rsidP="00A92645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17CD2" w:rsidRPr="00A92645" w:rsidRDefault="00B17CD2" w:rsidP="00A92645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B17CD2" w:rsidRPr="00A92645" w:rsidRDefault="00B17CD2" w:rsidP="00A92645">
      <w:pPr>
        <w:pStyle w:val="NoSpacing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17CD2" w:rsidRPr="00A92645" w:rsidRDefault="00B17CD2" w:rsidP="00A92645">
      <w:pPr>
        <w:pStyle w:val="NoSpacing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17CD2" w:rsidRPr="00A92645" w:rsidRDefault="00B17CD2" w:rsidP="00A92645">
      <w:pPr>
        <w:pStyle w:val="NoSpacing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B17CD2" w:rsidRPr="00A92645" w:rsidRDefault="00B17CD2" w:rsidP="00A92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17CD2" w:rsidRPr="00A92645" w:rsidRDefault="00B17CD2" w:rsidP="00A926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самостоятельно</w:t>
      </w:r>
      <w:r w:rsidRPr="00A9264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17CD2" w:rsidRDefault="00B17CD2" w:rsidP="0040308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2.Особенности организации предметно-развивающей среды.</w:t>
      </w:r>
    </w:p>
    <w:p w:rsidR="00B17CD2" w:rsidRPr="0040308C" w:rsidRDefault="00B17CD2" w:rsidP="0040308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Основные требования к организации среды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Монтессори), помимо 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требований, обозначенных в ФГОС ДО. При недостатке или отсутствии 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финансирования, программа может быть реализована с использованием 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оснащения, которое уже имеется в дошкольной организации, главное, 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соблюдать требования ФГОС ДО и принципы организации пространства, обозначенные в программе. </w:t>
      </w:r>
    </w:p>
    <w:p w:rsidR="00B17CD2" w:rsidRPr="0040308C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3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здоровьесберегающей;</w:t>
      </w:r>
    </w:p>
    <w:p w:rsidR="00B17CD2" w:rsidRPr="00A92645" w:rsidRDefault="00B17CD2" w:rsidP="00A9264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2.2 Основные принципы организации среды.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B17CD2" w:rsidRPr="00A92645" w:rsidRDefault="00B17CD2" w:rsidP="0040308C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B17CD2" w:rsidRPr="00A92645" w:rsidRDefault="00B17CD2" w:rsidP="00A9264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уголок для сюжетно-ролевых игр,</w:t>
      </w:r>
      <w:r w:rsidRPr="00A92645">
        <w:rPr>
          <w:rFonts w:ascii="Times New Roman" w:hAnsi="Times New Roman" w:cs="Times New Roman"/>
          <w:sz w:val="24"/>
          <w:szCs w:val="24"/>
        </w:rPr>
        <w:t xml:space="preserve"> который содержит костюмы для ряженья, головные уборы, украшения, наборы для сюжетно-ролевых игр соответствующие возрасту детей;</w:t>
      </w:r>
    </w:p>
    <w:p w:rsidR="00B17CD2" w:rsidRPr="00A92645" w:rsidRDefault="00B17CD2" w:rsidP="0040308C">
      <w:pPr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уголок для театрализованных игр</w:t>
      </w:r>
      <w:r w:rsidRPr="00A92645">
        <w:rPr>
          <w:rFonts w:ascii="Times New Roman" w:hAnsi="Times New Roman" w:cs="Times New Roman"/>
          <w:sz w:val="24"/>
          <w:szCs w:val="24"/>
        </w:rPr>
        <w:t>. Содержит маски и оборудования для обыгрывания сказок. Куклы и игрушки для различных видов театра (плоскостной, стержневой, кукольный, перчаточный, настольный, конусный, теневой, пальчиковый и др.) для обыгрывания сказок. Аудиокассеты с записью музыки для сопровождения театрализованных игр;</w:t>
      </w:r>
    </w:p>
    <w:p w:rsidR="00B17CD2" w:rsidRPr="00A92645" w:rsidRDefault="00B17CD2" w:rsidP="00A9264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книжный уголок</w:t>
      </w:r>
      <w:r w:rsidRPr="00A92645">
        <w:rPr>
          <w:rFonts w:ascii="Times New Roman" w:hAnsi="Times New Roman" w:cs="Times New Roman"/>
          <w:sz w:val="24"/>
          <w:szCs w:val="24"/>
        </w:rPr>
        <w:t xml:space="preserve"> расположен в удобном месте комнаты с достаточным естественным и искусственным освещением. Организуется книжный уголок следующим образом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новые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д.;</w:t>
      </w:r>
    </w:p>
    <w:p w:rsidR="00B17CD2" w:rsidRPr="00A92645" w:rsidRDefault="00B17CD2" w:rsidP="00A92645">
      <w:pPr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  <w:u w:val="single"/>
        </w:rPr>
        <w:t>• зона для настольно-печатных игр</w:t>
      </w:r>
      <w:r w:rsidRPr="00A92645">
        <w:rPr>
          <w:rFonts w:ascii="Times New Roman" w:hAnsi="Times New Roman" w:cs="Times New Roman"/>
          <w:sz w:val="24"/>
          <w:szCs w:val="24"/>
        </w:rPr>
        <w:t xml:space="preserve"> содержит все настольные игры,  в нашем случае совмещена с центральной «учебной» стеной;</w:t>
      </w:r>
    </w:p>
    <w:p w:rsidR="00B17CD2" w:rsidRPr="00A92645" w:rsidRDefault="00B17CD2" w:rsidP="00A92645">
      <w:pPr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выставка</w:t>
      </w:r>
      <w:r w:rsidRPr="00A92645">
        <w:rPr>
          <w:rFonts w:ascii="Times New Roman" w:hAnsi="Times New Roman" w:cs="Times New Roman"/>
          <w:sz w:val="24"/>
          <w:szCs w:val="24"/>
        </w:rPr>
        <w:t xml:space="preserve"> (детского рисунка, детского творчества, изделий народных мастеров и т. д.);</w:t>
      </w:r>
    </w:p>
    <w:p w:rsidR="00B17CD2" w:rsidRPr="00A92645" w:rsidRDefault="00B17CD2" w:rsidP="00A92645">
      <w:pPr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уголок природы</w:t>
      </w:r>
      <w:r w:rsidRPr="00A92645">
        <w:rPr>
          <w:rFonts w:ascii="Times New Roman" w:hAnsi="Times New Roman" w:cs="Times New Roman"/>
          <w:sz w:val="24"/>
          <w:szCs w:val="24"/>
        </w:rPr>
        <w:t xml:space="preserve"> (наблюдений за природой) включает в себя комнатные растения, соответствующие возрасту детей, материалы для ухода за комнатными растениями( лейки, грабельки, палочки для рыхления земли, тряпочки, щеточки,  пульверизатор, оборудование для аккуратного ухода за растениями: клеенки, фартучки, тазики, таблицы ухода за растениями, картинки природы;</w:t>
      </w:r>
    </w:p>
    <w:p w:rsidR="00B17CD2" w:rsidRPr="00A92645" w:rsidRDefault="00B17CD2" w:rsidP="00A9264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спортивный уголок</w:t>
      </w:r>
      <w:r w:rsidRPr="00A92645">
        <w:rPr>
          <w:rFonts w:ascii="Times New Roman" w:hAnsi="Times New Roman" w:cs="Times New Roman"/>
          <w:sz w:val="24"/>
          <w:szCs w:val="24"/>
        </w:rPr>
        <w:t xml:space="preserve"> необходимо обеспечить игрушками, побуждающими к двигательной игровой деятельности. 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 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игрушек;</w:t>
      </w:r>
    </w:p>
    <w:p w:rsidR="00B17CD2" w:rsidRPr="00A92645" w:rsidRDefault="00B17CD2" w:rsidP="00A9264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уголок для игр с песком (Центр экспериментирования)(Уголок науки)</w:t>
      </w:r>
      <w:r w:rsidRPr="00A92645">
        <w:rPr>
          <w:rFonts w:ascii="Times New Roman" w:hAnsi="Times New Roman" w:cs="Times New Roman"/>
          <w:sz w:val="24"/>
          <w:szCs w:val="24"/>
        </w:rPr>
        <w:t xml:space="preserve"> многофункционален и  содержит песочные наборы, лопатки, формочки предметы для детского экспериментирования: весы, колбочки, разнообразный природный материал и т.д.;</w:t>
      </w:r>
    </w:p>
    <w:p w:rsidR="00B17CD2" w:rsidRDefault="00B17CD2" w:rsidP="00A9264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•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 xml:space="preserve">уголки для разнообразных видов самостоятельной деятельности детей — конструктивной </w:t>
      </w:r>
      <w:r w:rsidRPr="00A92645">
        <w:rPr>
          <w:rFonts w:ascii="Times New Roman" w:hAnsi="Times New Roman" w:cs="Times New Roman"/>
          <w:sz w:val="24"/>
          <w:szCs w:val="24"/>
        </w:rPr>
        <w:t xml:space="preserve">с крупными мягкими конструкциями (блоки, домики, тоннели и пр.) для легкого изменения игрового пространства и дополнительными игрушками для обыгрывания построек (разные виды машин), макетом для обучения детей правилам дорожного движения, и, кроме того, с разными видами конструкторов;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изобразительной - </w:t>
      </w:r>
      <w:r w:rsidRPr="00A92645">
        <w:rPr>
          <w:rFonts w:ascii="Times New Roman" w:hAnsi="Times New Roman" w:cs="Times New Roman"/>
          <w:sz w:val="24"/>
          <w:szCs w:val="24"/>
        </w:rPr>
        <w:t xml:space="preserve">с разнообразным набором материалов, для осуществления изобразительного замысла (краски, кисти, пластилин, сангина, цветные и простые карандаши, бумага разных размеров и оттенков, трафареты, альбомы с образцами декоративно-прикладного искусства, подлинные образцы декоративно-прикладного искусства); </w:t>
      </w:r>
      <w:r w:rsidRPr="00A92645">
        <w:rPr>
          <w:rFonts w:ascii="Times New Roman" w:hAnsi="Times New Roman" w:cs="Times New Roman"/>
          <w:sz w:val="24"/>
          <w:szCs w:val="24"/>
          <w:u w:val="single"/>
        </w:rPr>
        <w:t>музыкальной</w:t>
      </w:r>
      <w:r w:rsidRPr="00A92645">
        <w:rPr>
          <w:rFonts w:ascii="Times New Roman" w:hAnsi="Times New Roman" w:cs="Times New Roman"/>
          <w:sz w:val="24"/>
          <w:szCs w:val="24"/>
        </w:rPr>
        <w:t xml:space="preserve"> с набором музыкальных инструментов: ударных – бубен, барабан, ложки, тарелки; клавишных – рояль, аккордеон, баян; духовых, дудочки, саксофон, флейта, механических – шарманки, музыкальные шкатулки и др.;</w:t>
      </w:r>
    </w:p>
    <w:p w:rsidR="00B17CD2" w:rsidRPr="00A92645" w:rsidRDefault="00B17CD2" w:rsidP="00A9264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614F">
        <w:rPr>
          <w:rFonts w:ascii="Times New Roman" w:hAnsi="Times New Roman" w:cs="Times New Roman"/>
          <w:sz w:val="24"/>
          <w:szCs w:val="24"/>
          <w:u w:val="single"/>
        </w:rPr>
        <w:t>* Уголок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возрастным особенностям детей и содержит портреты  первых лиц государства и муниципалитетов, государственную символику( флаги, гербы)  семейные альбомы, наборы открыток и буклетов, значков  с разными городами России (ближними и дальними), карты России, Чувашии,  куклы в национальных костюмах, дидактические игры.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45">
        <w:rPr>
          <w:rFonts w:ascii="Times New Roman" w:hAnsi="Times New Roman" w:cs="Times New Roman"/>
          <w:sz w:val="24"/>
          <w:szCs w:val="24"/>
        </w:rPr>
        <w:t>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напряжения, зажатости, излишней тревоги, открывает перед ребенком 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возможности выбора рода занятий, материалов, пространства.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организации предметно-пространственной среды для развития игровой деятельности.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развития проектной деятельности.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для самовыражения средствами искусства.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организации предметно-пространственной среды для физического развития.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B17CD2" w:rsidRPr="00A92645" w:rsidRDefault="00B17CD2" w:rsidP="0040308C">
      <w:pPr>
        <w:pStyle w:val="ListParagraph"/>
        <w:spacing w:before="100" w:after="10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7CD2" w:rsidRPr="00A92645" w:rsidRDefault="00B17CD2" w:rsidP="00A926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Таким образом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 а, развивающая среда ДОУ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B17CD2" w:rsidRPr="00A92645" w:rsidRDefault="00B17CD2" w:rsidP="00A92645">
      <w:pPr>
        <w:pStyle w:val="ListParagraph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2645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 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Веракса Н.Е., Комарова Т.С., Васильева М.А. Примерная общеобразовательная программа дошкольного образования «От рождения до школы» -  М., 2014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64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№1155 от 17 октября 2013 года).</w:t>
      </w: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D2" w:rsidRPr="00A92645" w:rsidRDefault="00B17CD2" w:rsidP="00A92645">
      <w:pPr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7CD2" w:rsidRPr="00A92645" w:rsidRDefault="00B17CD2" w:rsidP="00A926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CD2" w:rsidRPr="00A92645" w:rsidSect="00A92645">
      <w:footerReference w:type="default" r:id="rId7"/>
      <w:pgSz w:w="11906" w:h="16838" w:code="9"/>
      <w:pgMar w:top="719" w:right="851" w:bottom="1135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D2" w:rsidRDefault="00B17CD2" w:rsidP="001C1F8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7CD2" w:rsidRDefault="00B17CD2" w:rsidP="001C1F8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2" w:rsidRDefault="00B17CD2" w:rsidP="001C1F87">
    <w:pPr>
      <w:pStyle w:val="Footer"/>
      <w:ind w:hanging="567"/>
      <w:jc w:val="center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B17CD2" w:rsidRDefault="00B17CD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D2" w:rsidRDefault="00B17CD2" w:rsidP="001C1F8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7CD2" w:rsidRDefault="00B17CD2" w:rsidP="001C1F8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4CA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06E7071C"/>
    <w:multiLevelType w:val="hybridMultilevel"/>
    <w:tmpl w:val="67A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1776C7"/>
    <w:multiLevelType w:val="hybridMultilevel"/>
    <w:tmpl w:val="66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F61B09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1FE716C2"/>
    <w:multiLevelType w:val="hybridMultilevel"/>
    <w:tmpl w:val="4ED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5C0169"/>
    <w:multiLevelType w:val="multilevel"/>
    <w:tmpl w:val="A2226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6">
    <w:nsid w:val="36DE1E77"/>
    <w:multiLevelType w:val="multilevel"/>
    <w:tmpl w:val="F896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66D17"/>
    <w:multiLevelType w:val="multilevel"/>
    <w:tmpl w:val="9D44C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5CC6D71"/>
    <w:multiLevelType w:val="hybridMultilevel"/>
    <w:tmpl w:val="51D81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45C4"/>
    <w:multiLevelType w:val="multilevel"/>
    <w:tmpl w:val="6098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0">
    <w:nsid w:val="77E02822"/>
    <w:multiLevelType w:val="hybridMultilevel"/>
    <w:tmpl w:val="10F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AC"/>
    <w:rsid w:val="00011D87"/>
    <w:rsid w:val="00040FB0"/>
    <w:rsid w:val="00055CF1"/>
    <w:rsid w:val="00060001"/>
    <w:rsid w:val="000A2020"/>
    <w:rsid w:val="000C7433"/>
    <w:rsid w:val="00124130"/>
    <w:rsid w:val="00144563"/>
    <w:rsid w:val="00164B96"/>
    <w:rsid w:val="001B6D1E"/>
    <w:rsid w:val="001C1F87"/>
    <w:rsid w:val="002A6319"/>
    <w:rsid w:val="00301A9A"/>
    <w:rsid w:val="00326D13"/>
    <w:rsid w:val="003A41C2"/>
    <w:rsid w:val="0040308C"/>
    <w:rsid w:val="00404585"/>
    <w:rsid w:val="004066F7"/>
    <w:rsid w:val="0044741D"/>
    <w:rsid w:val="00476C6E"/>
    <w:rsid w:val="004D29AC"/>
    <w:rsid w:val="004D339C"/>
    <w:rsid w:val="004E390F"/>
    <w:rsid w:val="004F2F49"/>
    <w:rsid w:val="005E2ABD"/>
    <w:rsid w:val="00600980"/>
    <w:rsid w:val="00621D5B"/>
    <w:rsid w:val="0066795A"/>
    <w:rsid w:val="006A1C9B"/>
    <w:rsid w:val="006F2211"/>
    <w:rsid w:val="007902BA"/>
    <w:rsid w:val="007D738E"/>
    <w:rsid w:val="0087243C"/>
    <w:rsid w:val="009356E0"/>
    <w:rsid w:val="00937251"/>
    <w:rsid w:val="00992190"/>
    <w:rsid w:val="009E35B0"/>
    <w:rsid w:val="00A24B26"/>
    <w:rsid w:val="00A40075"/>
    <w:rsid w:val="00A45E2E"/>
    <w:rsid w:val="00A465E9"/>
    <w:rsid w:val="00A92645"/>
    <w:rsid w:val="00B1614F"/>
    <w:rsid w:val="00B17CD2"/>
    <w:rsid w:val="00B906C3"/>
    <w:rsid w:val="00BB3490"/>
    <w:rsid w:val="00BB6EEC"/>
    <w:rsid w:val="00BC210D"/>
    <w:rsid w:val="00BC428F"/>
    <w:rsid w:val="00C07223"/>
    <w:rsid w:val="00CD5E2E"/>
    <w:rsid w:val="00D02907"/>
    <w:rsid w:val="00D54B95"/>
    <w:rsid w:val="00E015F3"/>
    <w:rsid w:val="00E53B41"/>
    <w:rsid w:val="00E87006"/>
    <w:rsid w:val="00F17AF5"/>
    <w:rsid w:val="00F271DF"/>
    <w:rsid w:val="00F449CA"/>
    <w:rsid w:val="00F50B89"/>
    <w:rsid w:val="00FA0F52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A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D29AC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F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F87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992190"/>
    <w:pPr>
      <w:ind w:left="720"/>
    </w:pPr>
    <w:rPr>
      <w:lang w:eastAsia="ru-RU"/>
    </w:rPr>
  </w:style>
  <w:style w:type="paragraph" w:styleId="NoSpacing">
    <w:name w:val="No Spacing"/>
    <w:uiPriority w:val="99"/>
    <w:qFormat/>
    <w:rsid w:val="000C743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6</Pages>
  <Words>2515</Words>
  <Characters>14338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home</cp:lastModifiedBy>
  <cp:revision>13</cp:revision>
  <cp:lastPrinted>2016-11-17T08:05:00Z</cp:lastPrinted>
  <dcterms:created xsi:type="dcterms:W3CDTF">2014-10-02T16:50:00Z</dcterms:created>
  <dcterms:modified xsi:type="dcterms:W3CDTF">2016-11-17T08:19:00Z</dcterms:modified>
</cp:coreProperties>
</file>