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38" w:rsidRPr="00A26138" w:rsidRDefault="00A26138" w:rsidP="00A2613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7030A0"/>
          <w:sz w:val="36"/>
          <w:szCs w:val="30"/>
        </w:rPr>
      </w:pPr>
      <w:r>
        <w:rPr>
          <w:rStyle w:val="c2"/>
          <w:b/>
          <w:bCs/>
          <w:color w:val="000000"/>
          <w:sz w:val="36"/>
          <w:szCs w:val="30"/>
        </w:rPr>
        <w:t> </w:t>
      </w:r>
      <w:r w:rsidRPr="00A26138">
        <w:rPr>
          <w:rStyle w:val="c2"/>
          <w:b/>
          <w:bCs/>
          <w:color w:val="7030A0"/>
          <w:sz w:val="36"/>
          <w:szCs w:val="30"/>
        </w:rPr>
        <w:t xml:space="preserve">«Роль игрушек-чудовищ </w:t>
      </w:r>
    </w:p>
    <w:p w:rsidR="00A26138" w:rsidRPr="00A26138" w:rsidRDefault="00A26138" w:rsidP="00A2613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8"/>
          <w:szCs w:val="22"/>
        </w:rPr>
      </w:pPr>
      <w:r w:rsidRPr="00A26138">
        <w:rPr>
          <w:rStyle w:val="c2"/>
          <w:b/>
          <w:bCs/>
          <w:color w:val="7030A0"/>
          <w:sz w:val="36"/>
          <w:szCs w:val="30"/>
        </w:rPr>
        <w:t>в формировании личности ребенка».</w:t>
      </w:r>
    </w:p>
    <w:p w:rsidR="00A26138" w:rsidRDefault="00A26138" w:rsidP="00A2613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  <w:sz w:val="36"/>
          <w:szCs w:val="30"/>
        </w:rPr>
        <w:br/>
      </w:r>
      <w:r>
        <w:rPr>
          <w:rStyle w:val="c0"/>
          <w:color w:val="000000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положительные, же герои никогда не бывают чудовищами. Такие сказки и игры на их основе учат детей отличать добро от зла, проводя между ними четкую границу.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Предлагаемые сейчас детям в качестве игрушек различные персонажи в виде </w:t>
      </w:r>
      <w:proofErr w:type="spellStart"/>
      <w:r>
        <w:rPr>
          <w:rStyle w:val="c0"/>
          <w:color w:val="000000"/>
        </w:rPr>
        <w:t>трансформеров</w:t>
      </w:r>
      <w:proofErr w:type="spellEnd"/>
      <w:r>
        <w:rPr>
          <w:rStyle w:val="c0"/>
          <w:color w:val="000000"/>
        </w:rPr>
        <w:t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поделить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  <w:r>
        <w:rPr>
          <w:color w:val="000000"/>
        </w:rPr>
        <w:br/>
      </w:r>
      <w:r>
        <w:rPr>
          <w:rStyle w:val="c0"/>
          <w:color w:val="000000"/>
        </w:rPr>
        <w:t xml:space="preserve">То, что ребенка привлекают отрицательные персонажи, по мнению психологов, связано с эмоциями агрессивности. </w:t>
      </w:r>
      <w:proofErr w:type="gramStart"/>
      <w:r>
        <w:rPr>
          <w:rStyle w:val="c0"/>
          <w:color w:val="000000"/>
        </w:rPr>
        <w:t>Случается, что склонность к сверх вооружению обусловлена с обостренной потребностью в защите от сложного и не очень дружественного внешнего мира.</w:t>
      </w:r>
      <w:proofErr w:type="gramEnd"/>
      <w:r>
        <w:rPr>
          <w:rStyle w:val="c0"/>
          <w:color w:val="000000"/>
        </w:rPr>
        <w:t xml:space="preserve"> Ребенок, владеющий подобными игрушками, получает шанс в игре ощутить себя </w:t>
      </w:r>
      <w:proofErr w:type="gramStart"/>
      <w:r>
        <w:rPr>
          <w:rStyle w:val="c0"/>
          <w:color w:val="000000"/>
        </w:rPr>
        <w:t>могучим</w:t>
      </w:r>
      <w:proofErr w:type="gramEnd"/>
      <w:r>
        <w:rPr>
          <w:rStyle w:val="c0"/>
          <w:color w:val="000000"/>
        </w:rPr>
        <w:t>. Увы, в реальной жизни всё может быть наоборот. Желание иметь монстров своего рода тест для определенного психологического состояния ребёнка: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  <w:bookmarkStart w:id="0" w:name="_GoBack"/>
      <w:bookmarkEnd w:id="0"/>
      <w:r>
        <w:rPr>
          <w:color w:val="000000"/>
        </w:rPr>
        <w:br/>
      </w:r>
      <w:r>
        <w:rPr>
          <w:rStyle w:val="c0"/>
          <w:color w:val="000000"/>
        </w:rPr>
        <w:t>Для возбудимых детей игра с монстрами это способ выбросить лишнюю энергию. Но во многих случаях игрушка скорее не успокаивает, а еще больше раздражает ребенка и формирует определённую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Поэтому, уважаемые родители, не стремитесь покупать детям игрушки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игр, </w:t>
      </w:r>
      <w:r>
        <w:rPr>
          <w:rStyle w:val="c0"/>
          <w:color w:val="000000"/>
        </w:rPr>
        <w:lastRenderedPageBreak/>
        <w:t xml:space="preserve">а также все необходимые атрибуты. Можно расположить игрушки на коврике или на висячей полочке. Позаботьтесь о постоянном игровом уголке, где можно бы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останется неприкосновенной, то без слов пойдет обедать. Просматривайте время от времени с ребенком его уголок, приучайте его вытирать пыль, вместе чистите, мойте игрушки, отбирайте поврежденные, «лечите» их в больнице. Общение с родителями и их серьезное отношение к игре и игрушкам </w:t>
      </w:r>
      <w:proofErr w:type="gramStart"/>
      <w:r>
        <w:rPr>
          <w:rStyle w:val="c0"/>
          <w:color w:val="000000"/>
        </w:rPr>
        <w:t>необходим</w:t>
      </w:r>
      <w:proofErr w:type="gramEnd"/>
      <w:r>
        <w:rPr>
          <w:rStyle w:val="c0"/>
          <w:color w:val="000000"/>
        </w:rPr>
        <w:t xml:space="preserve"> ребенку. Он будет чувствовать причастность родителей к своим проблемам, испытывать эмоциональный комфорт, положительные эмоции. Бывают и такие случаи, что родители сами отстраняются от подобных дел, мотивируя это отсутствием свободного времени или тем, что этим должны заниматься только специалисты.</w:t>
      </w:r>
    </w:p>
    <w:p w:rsidR="00A26138" w:rsidRDefault="00A26138" w:rsidP="00A261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B3C" w:rsidRDefault="00A26138" w:rsidP="00A26138">
      <w:pPr>
        <w:tabs>
          <w:tab w:val="left" w:pos="5316"/>
        </w:tabs>
        <w:spacing w:line="360" w:lineRule="auto"/>
      </w:pPr>
      <w:r>
        <w:tab/>
      </w:r>
    </w:p>
    <w:sectPr w:rsidR="00A42B3C" w:rsidSect="00A26138">
      <w:pgSz w:w="11906" w:h="16838"/>
      <w:pgMar w:top="1134" w:right="1134" w:bottom="1134" w:left="1134" w:header="709" w:footer="709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5"/>
    <w:rsid w:val="00071D69"/>
    <w:rsid w:val="00634025"/>
    <w:rsid w:val="00A26138"/>
    <w:rsid w:val="00A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6138"/>
  </w:style>
  <w:style w:type="character" w:customStyle="1" w:styleId="c0">
    <w:name w:val="c0"/>
    <w:basedOn w:val="a0"/>
    <w:rsid w:val="00A2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6138"/>
  </w:style>
  <w:style w:type="character" w:customStyle="1" w:styleId="c0">
    <w:name w:val="c0"/>
    <w:basedOn w:val="a0"/>
    <w:rsid w:val="00A2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Company>Home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2017-12-23T15:27:00Z</dcterms:created>
  <dcterms:modified xsi:type="dcterms:W3CDTF">2017-12-23T15:30:00Z</dcterms:modified>
</cp:coreProperties>
</file>