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200"/>
        <w:jc w:val="center"/>
        <w:rPr>
          <w:rFonts w:ascii="Open Sans;sans-serif" w:hAnsi="Open Sans;sans-serif" w:cs="Times New Roman"/>
          <w:b/>
          <w:b/>
          <w:bCs/>
          <w:i w:val="false"/>
          <w:caps w:val="false"/>
          <w:smallCaps w:val="false"/>
          <w:color w:val="333333"/>
          <w:spacing w:val="0"/>
          <w:sz w:val="26"/>
          <w:szCs w:val="26"/>
        </w:rPr>
      </w:pPr>
      <w:r>
        <w:rPr>
          <w:rFonts w:cs="Times New Roman" w:ascii="Open Sans;sans-serif" w:hAnsi="Open Sans;sans-serif"/>
          <w:b/>
          <w:bCs/>
          <w:i w:val="false"/>
          <w:caps w:val="false"/>
          <w:smallCaps w:val="false"/>
          <w:color w:val="333333"/>
          <w:spacing w:val="0"/>
          <w:sz w:val="26"/>
          <w:szCs w:val="26"/>
        </w:rPr>
        <w:t>1 апреля. День смеха и шуток.</w:t>
      </w:r>
    </w:p>
    <w:tbl>
      <w:tblPr>
        <w:tblW w:w="5000" w:type="pct"/>
        <w:jc w:val="left"/>
        <w:tblInd w:w="0" w:type="dxa"/>
        <w:tblBorders/>
        <w:tblCellMar>
          <w:top w:w="30" w:type="dxa"/>
          <w:left w:w="30" w:type="dxa"/>
          <w:bottom w:w="30" w:type="dxa"/>
          <w:right w:w="30" w:type="dxa"/>
        </w:tblCellMar>
      </w:tblPr>
      <w:tblGrid>
        <w:gridCol w:w="9355"/>
      </w:tblGrid>
      <w:tr>
        <w:trPr/>
        <w:tc>
          <w:tcPr>
            <w:tcW w:w="9355" w:type="dxa"/>
            <w:gridSpan w:val="2"/>
            <w:tcBorders/>
            <w:shd w:fill="auto" w:val="clear"/>
            <w:vAlign w:val="center"/>
          </w:tcPr>
          <w:p>
            <w:pPr>
              <w:pStyle w:val="Style21"/>
              <w:jc w:val="right"/>
              <w:rPr/>
            </w:pPr>
            <w:r>
              <w:rPr/>
              <w:br/>
            </w:r>
            <w:r>
              <w:rPr>
                <w:rStyle w:val="Style14"/>
                <w:rFonts w:ascii="arial;helvetica;sans-serif" w:hAnsi="arial;helvetica;sans-serif"/>
                <w:b/>
                <w:color w:val="000000"/>
                <w:sz w:val="21"/>
              </w:rPr>
              <w:t>Отмечают праздник смеха</w:t>
              <w:br/>
              <w:t>Ну, потеха! Вот потеха!</w:t>
              <w:br/>
              <w:t>Словно целый белый свет</w:t>
              <w:br/>
              <w:t>Съел смешинку на обед!</w:t>
              <w:br/>
              <w:t>А шальная детвора</w:t>
              <w:br/>
              <w:t>Прямо с самого утра </w:t>
              <w:br/>
              <w:t>Заключила договор:</w:t>
              <w:br/>
              <w:t>Веселить любимый двор.</w:t>
            </w:r>
            <w:r>
              <w:rPr/>
              <w:br/>
              <w:t> </w:t>
            </w:r>
          </w:p>
          <w:p>
            <w:pPr>
              <w:pStyle w:val="Style21"/>
              <w:spacing w:before="0" w:after="200"/>
              <w:jc w:val="both"/>
              <w:rPr/>
            </w:pPr>
            <w:r>
              <w:rPr>
                <w:rStyle w:val="Style14"/>
                <w:rFonts w:ascii="arial;helvetica;sans-serif" w:hAnsi="arial;helvetica;sans-serif"/>
                <w:b/>
                <w:color w:val="000000"/>
                <w:sz w:val="21"/>
              </w:rPr>
              <w:t>Когда появился обычай обманывать 1 апреля и кто положил ему начало, никто сказать уже не может. Но точно известно, что в России первоапрельские шутки появились во времена Петра I. И сейчас этот праздник встречают и проводят весело, подшучивают над кем - либо, но обязательно доброй шуткой.</w:t>
              <w:br/>
              <w:t>На сегодняшний день «День Смеха» в детском саду - это великолепная возможность показать деткам как смешно и весело нужно себя вести и тем самым рассказать им, откуда появился праздник 1 апреля. Как правило, многие люди «День Смеха» называют обманным днем. Согласно древнему поверью, чем человек веселее проведет это время, тем, соответственно, больше счастья получит на протяжении года.</w:t>
            </w:r>
            <w:r>
              <w:rPr/>
              <w:br/>
            </w:r>
          </w:p>
        </w:tc>
      </w:tr>
    </w:tbl>
    <w:p>
      <w:pPr>
        <w:pStyle w:val="1"/>
        <w:spacing w:before="0" w:after="200"/>
        <w:jc w:val="right"/>
        <w:rPr>
          <w:rFonts w:cs="Times New Roman"/>
        </w:rPr>
      </w:pPr>
      <w:r>
        <w:rPr>
          <w:rFonts w:cs="Times New Roman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34137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jc w:val="right"/>
        <w:rPr/>
      </w:pPr>
      <w:r>
        <w:rPr>
          <w:rFonts w:cs="Times New Roman" w:ascii="Times New Roman" w:hAnsi="Times New Roman"/>
          <w:sz w:val="24"/>
          <w:szCs w:val="24"/>
        </w:rPr>
        <w:t xml:space="preserve">                                                                                         </w:t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erif">
    <w:altName w:val="Times New Roman"/>
    <w:charset w:val="cc"/>
    <w:family w:val="swiss"/>
    <w:pitch w:val="variable"/>
  </w:font>
  <w:font w:name="Liberation Sans">
    <w:altName w:val="Arial"/>
    <w:charset w:val="cc"/>
    <w:family w:val="roman"/>
    <w:pitch w:val="variable"/>
  </w:font>
  <w:font w:name="Liberation Mono">
    <w:altName w:val="Courier New"/>
    <w:charset w:val="cc"/>
    <w:family w:val="roman"/>
    <w:pitch w:val="variable"/>
  </w:font>
  <w:font w:name="Open Sans">
    <w:altName w:val="sans-serif"/>
    <w:charset w:val="cc"/>
    <w:family w:val="auto"/>
    <w:pitch w:val="default"/>
  </w:font>
  <w:font w:name="arial">
    <w:altName w:val="helvetica"/>
    <w:charset w:val="cc"/>
    <w:family w:val="auto"/>
    <w:pitch w:val="default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047ede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kern w:val="0"/>
      <w:sz w:val="22"/>
      <w:szCs w:val="22"/>
      <w:lang w:val="ru-RU" w:eastAsia="en-US" w:bidi="ar-SA"/>
    </w:rPr>
  </w:style>
  <w:style w:type="paragraph" w:styleId="1">
    <w:name w:val="Heading 1"/>
    <w:basedOn w:val="Style15"/>
    <w:qFormat/>
    <w:pPr>
      <w:spacing w:before="240" w:after="120"/>
      <w:outlineLvl w:val="0"/>
    </w:pPr>
    <w:rPr>
      <w:rFonts w:ascii="Liberation Serif" w:hAnsi="Liberation Serif" w:eastAsia="Segoe UI" w:cs="Tahoma"/>
      <w:b/>
      <w:bCs/>
      <w:sz w:val="48"/>
      <w:szCs w:val="4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>
    <w:name w:val="Интернет-ссылка"/>
    <w:basedOn w:val="DefaultParagraphFont"/>
    <w:uiPriority w:val="99"/>
    <w:semiHidden/>
    <w:unhideWhenUsed/>
    <w:rsid w:val="00f74fb4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qFormat/>
    <w:rsid w:val="00f74fb4"/>
    <w:rPr>
      <w:color w:val="800080" w:themeColor="followedHyperlink"/>
      <w:u w:val="single"/>
    </w:rPr>
  </w:style>
  <w:style w:type="character" w:styleId="Style14">
    <w:name w:val="Выделение жирным"/>
    <w:qFormat/>
    <w:rPr>
      <w:b/>
      <w:bCs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88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</w:rPr>
  </w:style>
  <w:style w:type="paragraph" w:styleId="Style20">
    <w:name w:val="Текст в заданном формате"/>
    <w:basedOn w:val="Normal"/>
    <w:qFormat/>
    <w:pPr>
      <w:spacing w:before="0" w:after="0"/>
    </w:pPr>
    <w:rPr>
      <w:rFonts w:ascii="Liberation Mono" w:hAnsi="Liberation Mono" w:eastAsia="NSimSun" w:cs="Liberation Mono"/>
      <w:sz w:val="20"/>
      <w:szCs w:val="20"/>
    </w:rPr>
  </w:style>
  <w:style w:type="paragraph" w:styleId="Style21">
    <w:name w:val="Содержимое таблицы"/>
    <w:basedOn w:val="Normal"/>
    <w:qFormat/>
    <w:pPr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</TotalTime>
  <Application>LibreOffice/5.4.4.2$Windows_X86_64 LibreOffice_project/2524958677847fb3bb44820e40380acbe820f960</Application>
  <Pages>1</Pages>
  <Words>136</Words>
  <Characters>746</Characters>
  <CharactersWithSpaces>973</CharactersWithSpaces>
  <Paragraphs>4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2018-06-07T05:40:00Z</dcterms:created>
  <dc:creator>Home</dc:creator>
  <dc:description/>
  <dc:language>ru-RU</dc:language>
  <cp:lastModifiedBy/>
  <cp:lastPrinted>2018-06-20T18:31:00Z</cp:lastPrinted>
  <dcterms:modified xsi:type="dcterms:W3CDTF">2019-05-11T12:32:24Z</dcterms:modified>
  <cp:revision>21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