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0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1"/>
        <w:widowControl/>
        <w:pBdr>
          <w:bottom w:val="single" w:sz="2" w:space="1" w:color="D6DDB9"/>
        </w:pBdr>
        <w:spacing w:lineRule="atLeast" w:line="405" w:before="0" w:after="0"/>
        <w:ind w:left="0" w:right="0" w:hanging="0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«Правильное отношение к природе начинается в семье».</w:t>
      </w:r>
    </w:p>
    <w:p>
      <w:pPr>
        <w:pStyle w:val="Style15"/>
        <w:widowControl/>
        <w:spacing w:before="0" w:after="0"/>
        <w:ind w:left="0" w:right="0" w:hanging="0"/>
        <w:rPr>
          <w:lang w:val="ru-RU"/>
        </w:rPr>
      </w:pPr>
      <w:r>
        <w:rPr>
          <w:lang w:val="ru-RU"/>
        </w:rPr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Беседуйте 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детьми о природе.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Объясните детям необходимость бережного отношения к первозданной чистоте природы ради блага всего живого на Земле.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Необходимо привлечь их внимание к тому; что хозяйственная деятельность людей влияет на качество воды, воздуха.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Необходимо показать, что природа – основной источник достатка и благополучия людей, что человек не может сделать материалы лучше тех, что созданы природой.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Цель: Учить детей беречь природу. Продолжать знакомиться с явлениями природы.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Природа оказывается огромное влияние на формирования личности, ее умственное, нравственное, эстетическое, трудовое и физическое воспитание. Взрослые, воспоминания свое детство, невольно думают о речке, в которой купались, о лесе, где впервые услышали пение птиц, о полянке, на которой собирали землянику.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Какими вырастут наши дети, зависит от нас. Мы должны научить детей не только брать от природы, но и заботиться о ней, охранять и приумножать наши богатства.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Приучайте детей не рвать без необходимости цветы, не ломать кустарники, не портить деревья.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Учить детей бережно относиться к насекомым, птицам, животным.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Систематически объясняйте детям взаимосвязь природы и человека. Учите замечать красоту окружающей природы.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Воспитывайте бережное отношение к хлебу и другим продуктам, к воде и электроэнергии.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 время наблюдения расширяйте кругозор у детей. И времени для этого специально отводить не надо. Достаточно посмотреть вокруг, когда идете по дороге в детский садик и обратно. Всегда можно увидеть интересное: как встает солнышко, блестят капельки росы, сверкает иней, поют птички, тают сосульки.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упражняйте детей в выполнении правил поведения в природе: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лесу надо ходить по тропинкам, т. к. можно наступить на насекомых.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утоптанной земле дождевым червям трудно делать свои «ходы» и почва не рыхлится, а корни растений «задыхаются» без воздуха и постепенно отмирают.</w:t>
      </w:r>
    </w:p>
    <w:p>
      <w:pPr>
        <w:pStyle w:val="Style15"/>
        <w:widowControl/>
        <w:spacing w:before="0" w:after="0"/>
        <w:ind w:left="0" w:right="0" w:hanging="0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Нельзя разжигать костры, ломать ветки.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Нельзя в лесу включать громкую музыку т. к. можно спугнуть птицу с гнезда.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•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Нельзя разорять гнезд птичьих, заглядывать в гнезда, брать в руки яйца, птенцов.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мать-и-мачеха, валериана, подорожник и др. Таким образом, каждый ребенок должен хорошо знать правила обращения с объектами природы.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Какими будут наши дети, зависит от нас.</w:t>
      </w:r>
    </w:p>
    <w:p>
      <w:pPr>
        <w:pStyle w:val="Style15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Нужно, чтобы каждый из нас по-настоящему полюбить природу. Сохранить зелень лесов, полей, солнечный свет и свежий воздух, чистую воду- это значит обеспечить жизнь наших детей, внуков, правнуков. Сберечь наши богатство нам должны помочь наши дети.</w:t>
      </w:r>
    </w:p>
    <w:p>
      <w:pPr>
        <w:pStyle w:val="Style15"/>
        <w:widowControl/>
        <w:spacing w:before="90" w:after="0"/>
        <w:ind w:left="0" w:right="0" w:hanging="0"/>
        <w:rPr>
          <w:rFonts w:ascii="Times New Roman" w:hAnsi="Times New Roman"/>
          <w:caps w:val="false"/>
          <w:smallCaps w:val="false"/>
          <w:color w:val="444444"/>
          <w:spacing w:val="0"/>
        </w:rPr>
      </w:pPr>
      <w:r>
        <w:rPr>
          <w:rFonts w:ascii="Times New Roman" w:hAnsi="Times New Roman"/>
          <w:caps w:val="false"/>
          <w:smallCaps w:val="false"/>
          <w:color w:val="444444"/>
          <w:spacing w:val="0"/>
        </w:rPr>
        <w:t> </w:t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e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f74f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4fb4"/>
    <w:rPr>
      <w:color w:val="800080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LibreOffice/5.4.4.2$Windows_X86_64 LibreOffice_project/2524958677847fb3bb44820e40380acbe820f960</Application>
  <Pages>2</Pages>
  <Words>412</Words>
  <Characters>2550</Characters>
  <CharactersWithSpaces>3029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2018-06-07T05:40:00Z</dcterms:created>
  <dc:creator>Home</dc:creator>
  <dc:description/>
  <dc:language>ru-RU</dc:language>
  <cp:lastModifiedBy/>
  <cp:lastPrinted>2018-06-20T18:31:00Z</cp:lastPrinted>
  <dcterms:modified xsi:type="dcterms:W3CDTF">2019-05-11T12:10:01Z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